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67" w:rsidRDefault="00525389" w:rsidP="00B25EBE">
      <w:pPr>
        <w:rPr>
          <w:sz w:val="16"/>
          <w:szCs w:val="16"/>
        </w:rPr>
      </w:pPr>
      <w:r>
        <w:rPr>
          <w:sz w:val="16"/>
          <w:szCs w:val="16"/>
        </w:rPr>
        <w:t>The contract explains your rights, obligations and responsibilities and those of Destination Services International Ltd. When we use the word ‘you’ it means the customer, when we use the word ‘us’ it means Destination Services International Ltd. These conditions can only be changed or amended by written agreement between us. Our liability for loss or damage is limited (in this connection please pay special attention to Clause 8). For this reason we have offered removals insurance in our quotation. Insurance is a separate contract between you and the insurers. The insurance conditions are separate from our Conditions of Contract.</w:t>
      </w:r>
    </w:p>
    <w:p w:rsidR="00525389" w:rsidRDefault="00525389" w:rsidP="00B25EBE">
      <w:pPr>
        <w:rPr>
          <w:sz w:val="16"/>
          <w:szCs w:val="16"/>
        </w:rPr>
      </w:pPr>
    </w:p>
    <w:p w:rsidR="00525389" w:rsidRPr="00765DF3" w:rsidRDefault="00765DF3" w:rsidP="00765DF3">
      <w:pPr>
        <w:rPr>
          <w:b/>
          <w:sz w:val="16"/>
          <w:szCs w:val="16"/>
        </w:rPr>
      </w:pPr>
      <w:r>
        <w:rPr>
          <w:b/>
          <w:sz w:val="16"/>
          <w:szCs w:val="16"/>
        </w:rPr>
        <w:t xml:space="preserve">1. </w:t>
      </w:r>
      <w:r w:rsidR="00525389" w:rsidRPr="00765DF3">
        <w:rPr>
          <w:b/>
          <w:sz w:val="16"/>
          <w:szCs w:val="16"/>
        </w:rPr>
        <w:t>Our quotation is a fixed price and does not include insurance, customs duties and any other fees paid to Government Departments.</w:t>
      </w:r>
    </w:p>
    <w:p w:rsidR="00525389" w:rsidRPr="00525389" w:rsidRDefault="00525389" w:rsidP="00525389">
      <w:pPr>
        <w:rPr>
          <w:b/>
          <w:sz w:val="16"/>
          <w:szCs w:val="16"/>
        </w:rPr>
      </w:pPr>
      <w:r w:rsidRPr="00525389">
        <w:rPr>
          <w:b/>
          <w:sz w:val="16"/>
          <w:szCs w:val="16"/>
        </w:rPr>
        <w:t>We may change quotation if:</w:t>
      </w:r>
    </w:p>
    <w:p w:rsidR="00525389" w:rsidRPr="00525389" w:rsidRDefault="00525389" w:rsidP="00525389">
      <w:pPr>
        <w:pStyle w:val="ListParagraph"/>
        <w:numPr>
          <w:ilvl w:val="0"/>
          <w:numId w:val="9"/>
        </w:numPr>
        <w:rPr>
          <w:sz w:val="16"/>
          <w:szCs w:val="16"/>
        </w:rPr>
      </w:pPr>
      <w:r w:rsidRPr="00525389">
        <w:rPr>
          <w:sz w:val="16"/>
          <w:szCs w:val="16"/>
        </w:rPr>
        <w:t>You do not accept it within 28 days</w:t>
      </w:r>
    </w:p>
    <w:p w:rsidR="00525389" w:rsidRDefault="00525389" w:rsidP="00525389">
      <w:pPr>
        <w:pStyle w:val="ListParagraph"/>
        <w:numPr>
          <w:ilvl w:val="0"/>
          <w:numId w:val="9"/>
        </w:numPr>
        <w:rPr>
          <w:sz w:val="16"/>
          <w:szCs w:val="16"/>
        </w:rPr>
      </w:pPr>
      <w:r>
        <w:rPr>
          <w:sz w:val="16"/>
          <w:szCs w:val="16"/>
        </w:rPr>
        <w:t>The work has not been completed within three months if you have caused the delay.</w:t>
      </w:r>
    </w:p>
    <w:p w:rsidR="00525389" w:rsidRDefault="00525389" w:rsidP="00525389">
      <w:pPr>
        <w:pStyle w:val="ListParagraph"/>
        <w:numPr>
          <w:ilvl w:val="0"/>
          <w:numId w:val="9"/>
        </w:numPr>
        <w:rPr>
          <w:sz w:val="16"/>
          <w:szCs w:val="16"/>
        </w:rPr>
      </w:pPr>
      <w:r>
        <w:rPr>
          <w:sz w:val="16"/>
          <w:szCs w:val="16"/>
        </w:rPr>
        <w:t>Our costs go up because of changes in the official rate of exchange between the currency of U.K. and foreign currency, taxation or freight charges outside of our control.</w:t>
      </w:r>
    </w:p>
    <w:p w:rsidR="00525389" w:rsidRDefault="00525389" w:rsidP="00525389">
      <w:pPr>
        <w:pStyle w:val="ListParagraph"/>
        <w:numPr>
          <w:ilvl w:val="0"/>
          <w:numId w:val="9"/>
        </w:numPr>
        <w:rPr>
          <w:sz w:val="16"/>
          <w:szCs w:val="16"/>
        </w:rPr>
      </w:pPr>
      <w:r>
        <w:rPr>
          <w:sz w:val="16"/>
          <w:szCs w:val="16"/>
        </w:rPr>
        <w:t>Extra goods are removed or stored or both to which these conditions will apply.</w:t>
      </w:r>
    </w:p>
    <w:p w:rsidR="00525389" w:rsidRDefault="00525389" w:rsidP="00525389">
      <w:pPr>
        <w:pStyle w:val="ListParagraph"/>
        <w:numPr>
          <w:ilvl w:val="0"/>
          <w:numId w:val="9"/>
        </w:numPr>
        <w:rPr>
          <w:sz w:val="16"/>
          <w:szCs w:val="16"/>
        </w:rPr>
      </w:pPr>
      <w:r>
        <w:rPr>
          <w:sz w:val="16"/>
          <w:szCs w:val="16"/>
        </w:rPr>
        <w:t>We have to collect or deliver above a second floor unless we have agreed to do so in writing.</w:t>
      </w:r>
    </w:p>
    <w:p w:rsidR="00525389" w:rsidRDefault="00525389" w:rsidP="00525389">
      <w:pPr>
        <w:pStyle w:val="ListParagraph"/>
        <w:numPr>
          <w:ilvl w:val="0"/>
          <w:numId w:val="9"/>
        </w:numPr>
        <w:rPr>
          <w:sz w:val="16"/>
          <w:szCs w:val="16"/>
        </w:rPr>
      </w:pPr>
      <w:r>
        <w:rPr>
          <w:sz w:val="16"/>
          <w:szCs w:val="16"/>
        </w:rPr>
        <w:t>We supply extra services at your request.</w:t>
      </w:r>
    </w:p>
    <w:p w:rsidR="00525389" w:rsidRDefault="00525389" w:rsidP="00525389">
      <w:pPr>
        <w:pStyle w:val="ListParagraph"/>
        <w:numPr>
          <w:ilvl w:val="0"/>
          <w:numId w:val="9"/>
        </w:numPr>
        <w:rPr>
          <w:sz w:val="16"/>
          <w:szCs w:val="16"/>
        </w:rPr>
      </w:pPr>
      <w:r>
        <w:rPr>
          <w:sz w:val="16"/>
          <w:szCs w:val="16"/>
        </w:rPr>
        <w:t>There are delays outside our control</w:t>
      </w:r>
    </w:p>
    <w:p w:rsidR="00525389" w:rsidRDefault="00525389" w:rsidP="00525389">
      <w:pPr>
        <w:pStyle w:val="ListParagraph"/>
        <w:numPr>
          <w:ilvl w:val="0"/>
          <w:numId w:val="9"/>
        </w:numPr>
        <w:rPr>
          <w:sz w:val="16"/>
          <w:szCs w:val="16"/>
        </w:rPr>
      </w:pPr>
      <w:r>
        <w:rPr>
          <w:sz w:val="16"/>
          <w:szCs w:val="16"/>
        </w:rPr>
        <w:t xml:space="preserve">The stairs, lifts or doorways are inadequate for easy delivery, or the road or </w:t>
      </w:r>
      <w:r w:rsidR="000D787B">
        <w:rPr>
          <w:sz w:val="16"/>
          <w:szCs w:val="16"/>
        </w:rPr>
        <w:t xml:space="preserve">approaches are unsuitable for our vehicles: UNLESS you have told us in writing of these problems before we prepared the quotation. </w:t>
      </w:r>
    </w:p>
    <w:p w:rsidR="000D787B" w:rsidRDefault="000D787B" w:rsidP="000D787B">
      <w:pPr>
        <w:rPr>
          <w:sz w:val="16"/>
          <w:szCs w:val="16"/>
        </w:rPr>
      </w:pPr>
      <w:r>
        <w:rPr>
          <w:sz w:val="16"/>
          <w:szCs w:val="16"/>
        </w:rPr>
        <w:t>In all these circumstances you agree to pay the extra charges.</w:t>
      </w:r>
    </w:p>
    <w:p w:rsidR="000D787B" w:rsidRDefault="000D787B" w:rsidP="000D787B">
      <w:pPr>
        <w:ind w:left="360"/>
        <w:rPr>
          <w:sz w:val="16"/>
          <w:szCs w:val="16"/>
        </w:rPr>
      </w:pPr>
    </w:p>
    <w:p w:rsidR="000D787B" w:rsidRDefault="00765DF3" w:rsidP="00765DF3">
      <w:pPr>
        <w:rPr>
          <w:b/>
          <w:sz w:val="16"/>
          <w:szCs w:val="16"/>
        </w:rPr>
      </w:pPr>
      <w:r>
        <w:rPr>
          <w:b/>
          <w:sz w:val="16"/>
          <w:szCs w:val="16"/>
        </w:rPr>
        <w:t xml:space="preserve">2. </w:t>
      </w:r>
      <w:r w:rsidR="000D787B" w:rsidRPr="000D787B">
        <w:rPr>
          <w:b/>
          <w:sz w:val="16"/>
          <w:szCs w:val="16"/>
        </w:rPr>
        <w:t xml:space="preserve">Work not included in the quotation. </w:t>
      </w:r>
    </w:p>
    <w:p w:rsidR="000D787B" w:rsidRDefault="000D787B" w:rsidP="000D787B">
      <w:pPr>
        <w:rPr>
          <w:b/>
          <w:sz w:val="16"/>
          <w:szCs w:val="16"/>
        </w:rPr>
      </w:pPr>
      <w:r>
        <w:rPr>
          <w:b/>
          <w:sz w:val="16"/>
          <w:szCs w:val="16"/>
        </w:rPr>
        <w:t>Unless agreed in writing we will not:</w:t>
      </w:r>
    </w:p>
    <w:p w:rsidR="000D787B" w:rsidRPr="000D787B" w:rsidRDefault="000D787B" w:rsidP="000D787B">
      <w:pPr>
        <w:pStyle w:val="ListParagraph"/>
        <w:numPr>
          <w:ilvl w:val="0"/>
          <w:numId w:val="10"/>
        </w:numPr>
        <w:rPr>
          <w:sz w:val="16"/>
          <w:szCs w:val="16"/>
        </w:rPr>
      </w:pPr>
      <w:r w:rsidRPr="000D787B">
        <w:rPr>
          <w:sz w:val="16"/>
          <w:szCs w:val="16"/>
        </w:rPr>
        <w:t>Dismantle or assemble unit furniture (flat-pack), fitments or fittings or take down curtaining.</w:t>
      </w:r>
    </w:p>
    <w:p w:rsidR="000D787B" w:rsidRDefault="000D787B" w:rsidP="000D787B">
      <w:pPr>
        <w:pStyle w:val="ListParagraph"/>
        <w:numPr>
          <w:ilvl w:val="0"/>
          <w:numId w:val="10"/>
        </w:numPr>
        <w:rPr>
          <w:sz w:val="16"/>
          <w:szCs w:val="16"/>
        </w:rPr>
      </w:pPr>
      <w:r>
        <w:rPr>
          <w:sz w:val="16"/>
          <w:szCs w:val="16"/>
        </w:rPr>
        <w:t>Disconnect or reconnect appliances, fittings or equipment.</w:t>
      </w:r>
    </w:p>
    <w:p w:rsidR="000D787B" w:rsidRDefault="000D787B" w:rsidP="000D787B">
      <w:pPr>
        <w:pStyle w:val="ListParagraph"/>
        <w:numPr>
          <w:ilvl w:val="0"/>
          <w:numId w:val="10"/>
        </w:numPr>
        <w:rPr>
          <w:sz w:val="16"/>
          <w:szCs w:val="16"/>
        </w:rPr>
      </w:pPr>
      <w:r>
        <w:rPr>
          <w:sz w:val="16"/>
          <w:szCs w:val="16"/>
        </w:rPr>
        <w:t>Remove or lay fitted floor coverings.</w:t>
      </w:r>
    </w:p>
    <w:p w:rsidR="000D787B" w:rsidRDefault="000D787B" w:rsidP="000D787B">
      <w:pPr>
        <w:pStyle w:val="ListParagraph"/>
        <w:numPr>
          <w:ilvl w:val="0"/>
          <w:numId w:val="10"/>
        </w:numPr>
        <w:rPr>
          <w:sz w:val="16"/>
          <w:szCs w:val="16"/>
        </w:rPr>
      </w:pPr>
      <w:r>
        <w:rPr>
          <w:sz w:val="16"/>
          <w:szCs w:val="16"/>
        </w:rPr>
        <w:t>Move or store any items excluded under Clause 5.</w:t>
      </w:r>
    </w:p>
    <w:p w:rsidR="000D787B" w:rsidRDefault="000D787B" w:rsidP="000D787B">
      <w:pPr>
        <w:rPr>
          <w:b/>
          <w:sz w:val="16"/>
          <w:szCs w:val="16"/>
        </w:rPr>
      </w:pPr>
      <w:r w:rsidRPr="000D787B">
        <w:rPr>
          <w:b/>
          <w:sz w:val="16"/>
          <w:szCs w:val="16"/>
        </w:rPr>
        <w:t>If any of our staff does this kind of work for you, we will not be liable for any loss of damage.</w:t>
      </w:r>
    </w:p>
    <w:p w:rsidR="000D787B" w:rsidRDefault="000D787B" w:rsidP="000D787B">
      <w:pPr>
        <w:rPr>
          <w:b/>
          <w:sz w:val="16"/>
          <w:szCs w:val="16"/>
        </w:rPr>
      </w:pPr>
    </w:p>
    <w:p w:rsidR="000D787B" w:rsidRDefault="000D787B" w:rsidP="000D787B">
      <w:pPr>
        <w:rPr>
          <w:b/>
          <w:sz w:val="16"/>
          <w:szCs w:val="16"/>
        </w:rPr>
      </w:pPr>
      <w:r>
        <w:rPr>
          <w:b/>
          <w:sz w:val="16"/>
          <w:szCs w:val="16"/>
        </w:rPr>
        <w:t>3. Your Responsibility during removals.</w:t>
      </w:r>
    </w:p>
    <w:p w:rsidR="000D787B" w:rsidRDefault="000D787B" w:rsidP="000D787B">
      <w:pPr>
        <w:rPr>
          <w:b/>
          <w:sz w:val="16"/>
          <w:szCs w:val="16"/>
        </w:rPr>
      </w:pPr>
      <w:r>
        <w:rPr>
          <w:b/>
          <w:sz w:val="16"/>
          <w:szCs w:val="16"/>
        </w:rPr>
        <w:t>It will be your sole</w:t>
      </w:r>
      <w:r w:rsidR="00765DF3">
        <w:rPr>
          <w:b/>
          <w:sz w:val="16"/>
          <w:szCs w:val="16"/>
        </w:rPr>
        <w:t xml:space="preserve"> responsibility to:</w:t>
      </w:r>
    </w:p>
    <w:p w:rsidR="00765DF3" w:rsidRPr="00765DF3" w:rsidRDefault="00765DF3" w:rsidP="00765DF3">
      <w:pPr>
        <w:pStyle w:val="ListParagraph"/>
        <w:numPr>
          <w:ilvl w:val="0"/>
          <w:numId w:val="11"/>
        </w:numPr>
        <w:rPr>
          <w:sz w:val="16"/>
          <w:szCs w:val="16"/>
        </w:rPr>
      </w:pPr>
      <w:r w:rsidRPr="00765DF3">
        <w:rPr>
          <w:sz w:val="16"/>
          <w:szCs w:val="16"/>
        </w:rPr>
        <w:t>Ensure that nothing is taken away in error or left behind.</w:t>
      </w:r>
    </w:p>
    <w:p w:rsidR="00765DF3" w:rsidRDefault="00765DF3" w:rsidP="00765DF3">
      <w:pPr>
        <w:pStyle w:val="ListParagraph"/>
        <w:numPr>
          <w:ilvl w:val="0"/>
          <w:numId w:val="11"/>
        </w:numPr>
        <w:rPr>
          <w:sz w:val="16"/>
          <w:szCs w:val="16"/>
        </w:rPr>
      </w:pPr>
      <w:r>
        <w:rPr>
          <w:sz w:val="16"/>
          <w:szCs w:val="16"/>
        </w:rPr>
        <w:t>Obtain at your own expense all documents necessary for the removal to be completed.</w:t>
      </w:r>
    </w:p>
    <w:p w:rsidR="00765DF3" w:rsidRDefault="00765DF3" w:rsidP="00765DF3">
      <w:pPr>
        <w:pStyle w:val="ListParagraph"/>
        <w:numPr>
          <w:ilvl w:val="0"/>
          <w:numId w:val="11"/>
        </w:numPr>
        <w:rPr>
          <w:sz w:val="16"/>
          <w:szCs w:val="16"/>
        </w:rPr>
      </w:pPr>
      <w:r>
        <w:rPr>
          <w:sz w:val="16"/>
          <w:szCs w:val="16"/>
        </w:rPr>
        <w:t>Take responsibility for security of your goods at the departure and destination points by being present yourself or by having someone represent you.</w:t>
      </w:r>
    </w:p>
    <w:p w:rsidR="00765DF3" w:rsidRDefault="00765DF3" w:rsidP="00765DF3">
      <w:pPr>
        <w:pStyle w:val="ListParagraph"/>
        <w:numPr>
          <w:ilvl w:val="0"/>
          <w:numId w:val="11"/>
        </w:numPr>
        <w:rPr>
          <w:sz w:val="16"/>
          <w:szCs w:val="16"/>
        </w:rPr>
      </w:pPr>
      <w:r>
        <w:rPr>
          <w:sz w:val="16"/>
          <w:szCs w:val="16"/>
        </w:rPr>
        <w:t>Adequately prepare and stabilize appliances and equipment prior to their removal.</w:t>
      </w:r>
    </w:p>
    <w:p w:rsidR="00765DF3" w:rsidRDefault="00765DF3" w:rsidP="00765DF3">
      <w:pPr>
        <w:pStyle w:val="ListParagraph"/>
        <w:numPr>
          <w:ilvl w:val="0"/>
          <w:numId w:val="11"/>
        </w:numPr>
        <w:rPr>
          <w:sz w:val="16"/>
          <w:szCs w:val="16"/>
        </w:rPr>
      </w:pPr>
      <w:r>
        <w:rPr>
          <w:sz w:val="16"/>
          <w:szCs w:val="16"/>
        </w:rPr>
        <w:t>Arrange and pay for any necessary parking facilities.</w:t>
      </w:r>
    </w:p>
    <w:p w:rsidR="00765DF3" w:rsidRDefault="00765DF3" w:rsidP="00765DF3">
      <w:pPr>
        <w:rPr>
          <w:b/>
          <w:sz w:val="16"/>
          <w:szCs w:val="16"/>
        </w:rPr>
      </w:pPr>
      <w:r w:rsidRPr="00765DF3">
        <w:rPr>
          <w:b/>
          <w:sz w:val="16"/>
          <w:szCs w:val="16"/>
        </w:rPr>
        <w:t>We will not be liable for any loss or damage costs or additional charges that may arise from any of these matters.</w:t>
      </w:r>
    </w:p>
    <w:p w:rsidR="00765DF3" w:rsidRDefault="00765DF3" w:rsidP="00765DF3">
      <w:pPr>
        <w:rPr>
          <w:b/>
          <w:sz w:val="16"/>
          <w:szCs w:val="16"/>
        </w:rPr>
      </w:pPr>
    </w:p>
    <w:p w:rsidR="00765DF3" w:rsidRDefault="00765DF3" w:rsidP="00765DF3">
      <w:pPr>
        <w:rPr>
          <w:b/>
          <w:sz w:val="16"/>
          <w:szCs w:val="16"/>
        </w:rPr>
      </w:pPr>
      <w:r>
        <w:rPr>
          <w:b/>
          <w:sz w:val="16"/>
          <w:szCs w:val="16"/>
        </w:rPr>
        <w:t>4. Ownership of Goods</w:t>
      </w:r>
    </w:p>
    <w:p w:rsidR="00765DF3" w:rsidRDefault="00765DF3" w:rsidP="00765DF3">
      <w:pPr>
        <w:rPr>
          <w:b/>
          <w:sz w:val="16"/>
          <w:szCs w:val="16"/>
        </w:rPr>
      </w:pPr>
      <w:r>
        <w:rPr>
          <w:b/>
          <w:sz w:val="16"/>
          <w:szCs w:val="16"/>
        </w:rPr>
        <w:t>By entering into this contract you warrant that:</w:t>
      </w:r>
    </w:p>
    <w:p w:rsidR="00765DF3" w:rsidRPr="00765DF3" w:rsidRDefault="00765DF3" w:rsidP="00765DF3">
      <w:pPr>
        <w:pStyle w:val="ListParagraph"/>
        <w:numPr>
          <w:ilvl w:val="0"/>
          <w:numId w:val="12"/>
        </w:numPr>
        <w:rPr>
          <w:sz w:val="16"/>
          <w:szCs w:val="16"/>
        </w:rPr>
      </w:pPr>
      <w:r w:rsidRPr="00765DF3">
        <w:rPr>
          <w:sz w:val="16"/>
          <w:szCs w:val="16"/>
        </w:rPr>
        <w:t>The goods to be removed are your own property or</w:t>
      </w:r>
    </w:p>
    <w:p w:rsidR="00765DF3" w:rsidRDefault="00765DF3" w:rsidP="00765DF3">
      <w:pPr>
        <w:pStyle w:val="ListParagraph"/>
        <w:numPr>
          <w:ilvl w:val="0"/>
          <w:numId w:val="12"/>
        </w:numPr>
        <w:rPr>
          <w:sz w:val="16"/>
          <w:szCs w:val="16"/>
        </w:rPr>
      </w:pPr>
      <w:r>
        <w:rPr>
          <w:sz w:val="16"/>
          <w:szCs w:val="16"/>
        </w:rPr>
        <w:t>You have the authority of the owner of the property to make this contract in respect of the goods to be moved or stored.</w:t>
      </w:r>
    </w:p>
    <w:p w:rsidR="00765DF3" w:rsidRDefault="00765DF3" w:rsidP="00765DF3">
      <w:pPr>
        <w:rPr>
          <w:b/>
          <w:sz w:val="16"/>
          <w:szCs w:val="16"/>
        </w:rPr>
      </w:pPr>
      <w:r w:rsidRPr="00765DF3">
        <w:rPr>
          <w:b/>
          <w:sz w:val="16"/>
          <w:szCs w:val="16"/>
        </w:rPr>
        <w:t>You will indemnify us in respect of any damages and/or costs against us if these warranties are not true.</w:t>
      </w:r>
    </w:p>
    <w:p w:rsidR="00765DF3" w:rsidRDefault="00765DF3" w:rsidP="00765DF3">
      <w:pPr>
        <w:rPr>
          <w:b/>
          <w:sz w:val="16"/>
          <w:szCs w:val="16"/>
        </w:rPr>
      </w:pPr>
    </w:p>
    <w:p w:rsidR="00765DF3" w:rsidRDefault="00765DF3" w:rsidP="00765DF3">
      <w:pPr>
        <w:rPr>
          <w:b/>
          <w:sz w:val="16"/>
          <w:szCs w:val="16"/>
        </w:rPr>
      </w:pPr>
    </w:p>
    <w:p w:rsidR="00765DF3" w:rsidRDefault="00765DF3" w:rsidP="00765DF3">
      <w:pPr>
        <w:rPr>
          <w:b/>
          <w:sz w:val="16"/>
          <w:szCs w:val="16"/>
        </w:rPr>
      </w:pPr>
      <w:r>
        <w:rPr>
          <w:b/>
          <w:sz w:val="16"/>
          <w:szCs w:val="16"/>
        </w:rPr>
        <w:t xml:space="preserve">5. What is </w:t>
      </w:r>
      <w:r w:rsidR="00683BBC">
        <w:rPr>
          <w:b/>
          <w:sz w:val="16"/>
          <w:szCs w:val="16"/>
        </w:rPr>
        <w:t>excluded?</w:t>
      </w:r>
    </w:p>
    <w:p w:rsidR="00765DF3" w:rsidRDefault="00765DF3" w:rsidP="00765DF3">
      <w:pPr>
        <w:rPr>
          <w:b/>
          <w:sz w:val="16"/>
          <w:szCs w:val="16"/>
        </w:rPr>
      </w:pPr>
      <w:r>
        <w:rPr>
          <w:b/>
          <w:sz w:val="16"/>
          <w:szCs w:val="16"/>
        </w:rPr>
        <w:t>The following items are spec</w:t>
      </w:r>
      <w:r w:rsidR="00F31822">
        <w:rPr>
          <w:b/>
          <w:sz w:val="16"/>
          <w:szCs w:val="16"/>
        </w:rPr>
        <w:t>ifically excluded from this contract and if they are moved by us we do not accept any responsibility for any loss or damage:</w:t>
      </w:r>
    </w:p>
    <w:p w:rsidR="00F31822" w:rsidRPr="00F31822" w:rsidRDefault="00F31822" w:rsidP="00F31822">
      <w:pPr>
        <w:pStyle w:val="ListParagraph"/>
        <w:numPr>
          <w:ilvl w:val="0"/>
          <w:numId w:val="14"/>
        </w:numPr>
        <w:rPr>
          <w:sz w:val="16"/>
          <w:szCs w:val="16"/>
        </w:rPr>
      </w:pPr>
      <w:r w:rsidRPr="00F31822">
        <w:rPr>
          <w:sz w:val="16"/>
          <w:szCs w:val="16"/>
        </w:rPr>
        <w:t>Jewelry, watches, trinkets, precious stones, money, deeds, securities, stamps, coins or goods or collections of similar kind.</w:t>
      </w:r>
    </w:p>
    <w:p w:rsidR="00F31822" w:rsidRDefault="00F31822" w:rsidP="00F31822">
      <w:pPr>
        <w:pStyle w:val="ListParagraph"/>
        <w:numPr>
          <w:ilvl w:val="0"/>
          <w:numId w:val="14"/>
        </w:numPr>
        <w:rPr>
          <w:sz w:val="16"/>
          <w:szCs w:val="16"/>
        </w:rPr>
      </w:pPr>
      <w:r>
        <w:rPr>
          <w:sz w:val="16"/>
          <w:szCs w:val="16"/>
        </w:rPr>
        <w:t>Potentially dangerous, damaging or explosive items.</w:t>
      </w:r>
    </w:p>
    <w:p w:rsidR="00F31822" w:rsidRDefault="00F31822" w:rsidP="00F31822">
      <w:pPr>
        <w:pStyle w:val="ListParagraph"/>
        <w:numPr>
          <w:ilvl w:val="0"/>
          <w:numId w:val="14"/>
        </w:numPr>
        <w:rPr>
          <w:sz w:val="16"/>
          <w:szCs w:val="16"/>
        </w:rPr>
      </w:pPr>
      <w:r>
        <w:rPr>
          <w:sz w:val="16"/>
          <w:szCs w:val="16"/>
        </w:rPr>
        <w:t>Goods likely to encourage vermin or other pests or to cause infestations.</w:t>
      </w:r>
    </w:p>
    <w:p w:rsidR="00F31822" w:rsidRDefault="00F31822" w:rsidP="00F31822">
      <w:pPr>
        <w:pStyle w:val="ListParagraph"/>
        <w:numPr>
          <w:ilvl w:val="0"/>
          <w:numId w:val="14"/>
        </w:numPr>
        <w:rPr>
          <w:sz w:val="16"/>
          <w:szCs w:val="16"/>
        </w:rPr>
      </w:pPr>
      <w:r>
        <w:rPr>
          <w:sz w:val="16"/>
          <w:szCs w:val="16"/>
        </w:rPr>
        <w:t>Refrigerated or frozen food or drink.</w:t>
      </w:r>
    </w:p>
    <w:p w:rsidR="00F31822" w:rsidRDefault="00F31822" w:rsidP="00F31822">
      <w:pPr>
        <w:pStyle w:val="ListParagraph"/>
        <w:numPr>
          <w:ilvl w:val="0"/>
          <w:numId w:val="14"/>
        </w:numPr>
        <w:rPr>
          <w:sz w:val="16"/>
          <w:szCs w:val="16"/>
        </w:rPr>
      </w:pPr>
      <w:r>
        <w:rPr>
          <w:sz w:val="16"/>
          <w:szCs w:val="16"/>
        </w:rPr>
        <w:t>Any animals including pets, birds or fish (and their cages or tanks).</w:t>
      </w:r>
    </w:p>
    <w:p w:rsidR="00F31822" w:rsidRDefault="00F31822" w:rsidP="00F31822">
      <w:pPr>
        <w:pStyle w:val="ListParagraph"/>
        <w:numPr>
          <w:ilvl w:val="0"/>
          <w:numId w:val="14"/>
        </w:numPr>
        <w:rPr>
          <w:sz w:val="16"/>
          <w:szCs w:val="16"/>
        </w:rPr>
      </w:pPr>
      <w:r>
        <w:rPr>
          <w:sz w:val="16"/>
          <w:szCs w:val="16"/>
        </w:rPr>
        <w:t>Keys, these must be retained by you.</w:t>
      </w:r>
    </w:p>
    <w:p w:rsidR="00F31822" w:rsidRDefault="00F31822" w:rsidP="00F31822">
      <w:pPr>
        <w:rPr>
          <w:b/>
          <w:sz w:val="16"/>
          <w:szCs w:val="16"/>
        </w:rPr>
      </w:pPr>
      <w:r w:rsidRPr="00F31822">
        <w:rPr>
          <w:b/>
          <w:sz w:val="16"/>
          <w:szCs w:val="16"/>
        </w:rPr>
        <w:t>We are entitled to dispose of (without notice) any goods submitted which are listed under 5b, 5c, 5d.</w:t>
      </w:r>
    </w:p>
    <w:p w:rsidR="00F31822" w:rsidRDefault="00F31822" w:rsidP="00F31822">
      <w:pPr>
        <w:rPr>
          <w:b/>
          <w:sz w:val="16"/>
          <w:szCs w:val="16"/>
        </w:rPr>
      </w:pPr>
    </w:p>
    <w:p w:rsidR="00F31822" w:rsidRDefault="00F31822" w:rsidP="00F31822">
      <w:pPr>
        <w:rPr>
          <w:b/>
          <w:sz w:val="16"/>
          <w:szCs w:val="16"/>
        </w:rPr>
      </w:pPr>
      <w:r>
        <w:rPr>
          <w:b/>
          <w:sz w:val="16"/>
          <w:szCs w:val="16"/>
        </w:rPr>
        <w:t>6. Cancellation.</w:t>
      </w:r>
    </w:p>
    <w:p w:rsidR="00F31822" w:rsidRDefault="00F31822" w:rsidP="00F31822">
      <w:pPr>
        <w:rPr>
          <w:sz w:val="16"/>
          <w:szCs w:val="16"/>
        </w:rPr>
      </w:pPr>
      <w:r>
        <w:rPr>
          <w:sz w:val="16"/>
          <w:szCs w:val="16"/>
        </w:rPr>
        <w:t>If you cancel or postpone you removal we may make a charge to cover our expenses and or loss.</w:t>
      </w:r>
    </w:p>
    <w:p w:rsidR="00F31822" w:rsidRDefault="00F31822" w:rsidP="00F31822">
      <w:pPr>
        <w:rPr>
          <w:sz w:val="16"/>
          <w:szCs w:val="16"/>
        </w:rPr>
      </w:pPr>
    </w:p>
    <w:p w:rsidR="003A4789" w:rsidRDefault="00F31822" w:rsidP="00F31822">
      <w:pPr>
        <w:rPr>
          <w:b/>
          <w:sz w:val="16"/>
          <w:szCs w:val="16"/>
        </w:rPr>
      </w:pPr>
      <w:r>
        <w:rPr>
          <w:b/>
          <w:sz w:val="16"/>
          <w:szCs w:val="16"/>
        </w:rPr>
        <w:t>7. Paying for the removal</w:t>
      </w:r>
    </w:p>
    <w:p w:rsidR="00F31822" w:rsidRPr="003A4789" w:rsidRDefault="00F31822" w:rsidP="003A4789">
      <w:pPr>
        <w:pStyle w:val="ListParagraph"/>
        <w:numPr>
          <w:ilvl w:val="0"/>
          <w:numId w:val="16"/>
        </w:numPr>
        <w:rPr>
          <w:b/>
          <w:sz w:val="16"/>
          <w:szCs w:val="16"/>
        </w:rPr>
      </w:pPr>
      <w:r w:rsidRPr="003A4789">
        <w:rPr>
          <w:sz w:val="16"/>
          <w:szCs w:val="16"/>
        </w:rPr>
        <w:t>You must pay our charges in cash, bank</w:t>
      </w:r>
      <w:r w:rsidR="0058472D">
        <w:rPr>
          <w:sz w:val="16"/>
          <w:szCs w:val="16"/>
        </w:rPr>
        <w:t xml:space="preserve"> transfer or</w:t>
      </w:r>
      <w:r w:rsidRPr="003A4789">
        <w:rPr>
          <w:sz w:val="16"/>
          <w:szCs w:val="16"/>
        </w:rPr>
        <w:t xml:space="preserve"> cheque in advance of the removal unless the account is being paid by a government department or by an approved corporate account.</w:t>
      </w:r>
    </w:p>
    <w:p w:rsidR="00F31822" w:rsidRDefault="00F31822" w:rsidP="003A4789">
      <w:pPr>
        <w:pStyle w:val="ListParagraph"/>
        <w:numPr>
          <w:ilvl w:val="0"/>
          <w:numId w:val="16"/>
        </w:numPr>
        <w:rPr>
          <w:sz w:val="16"/>
          <w:szCs w:val="16"/>
        </w:rPr>
      </w:pPr>
      <w:r w:rsidRPr="003A4789">
        <w:rPr>
          <w:sz w:val="16"/>
          <w:szCs w:val="16"/>
        </w:rPr>
        <w:t xml:space="preserve">Overdue accounts will incur interest at 5% </w:t>
      </w:r>
      <w:r w:rsidR="003A4789" w:rsidRPr="003A4789">
        <w:rPr>
          <w:sz w:val="16"/>
          <w:szCs w:val="16"/>
        </w:rPr>
        <w:t>per month</w:t>
      </w:r>
    </w:p>
    <w:p w:rsidR="00A63FF8" w:rsidRDefault="00A63FF8" w:rsidP="003A4789">
      <w:pPr>
        <w:pStyle w:val="ListParagraph"/>
        <w:numPr>
          <w:ilvl w:val="0"/>
          <w:numId w:val="16"/>
        </w:numPr>
        <w:rPr>
          <w:sz w:val="16"/>
          <w:szCs w:val="16"/>
        </w:rPr>
      </w:pPr>
      <w:r>
        <w:rPr>
          <w:sz w:val="16"/>
          <w:szCs w:val="16"/>
        </w:rPr>
        <w:t>Overseas Agent to Agent payment must be paid in 28 days.</w:t>
      </w:r>
    </w:p>
    <w:p w:rsidR="00A63FF8" w:rsidRPr="003A4789" w:rsidRDefault="00A63FF8" w:rsidP="003A4789">
      <w:pPr>
        <w:pStyle w:val="ListParagraph"/>
        <w:numPr>
          <w:ilvl w:val="0"/>
          <w:numId w:val="16"/>
        </w:numPr>
        <w:rPr>
          <w:sz w:val="16"/>
          <w:szCs w:val="16"/>
        </w:rPr>
      </w:pPr>
      <w:r>
        <w:rPr>
          <w:sz w:val="16"/>
          <w:szCs w:val="16"/>
        </w:rPr>
        <w:t xml:space="preserve"> Co-operate accounts must be paid within 7 days after delivery.</w:t>
      </w:r>
    </w:p>
    <w:p w:rsidR="003A4789" w:rsidRDefault="003A4789" w:rsidP="003A4789">
      <w:pPr>
        <w:rPr>
          <w:sz w:val="16"/>
          <w:szCs w:val="16"/>
        </w:rPr>
      </w:pPr>
    </w:p>
    <w:p w:rsidR="003A4789" w:rsidRDefault="003A4789" w:rsidP="003A4789">
      <w:pPr>
        <w:rPr>
          <w:b/>
          <w:sz w:val="16"/>
          <w:szCs w:val="16"/>
        </w:rPr>
      </w:pPr>
      <w:r>
        <w:rPr>
          <w:b/>
          <w:sz w:val="16"/>
          <w:szCs w:val="16"/>
        </w:rPr>
        <w:t>8. Our liability for loss or damage.</w:t>
      </w:r>
    </w:p>
    <w:p w:rsidR="003A4789" w:rsidRDefault="003A4789" w:rsidP="003A4789">
      <w:pPr>
        <w:rPr>
          <w:b/>
          <w:sz w:val="16"/>
          <w:szCs w:val="16"/>
        </w:rPr>
      </w:pPr>
      <w:r>
        <w:rPr>
          <w:b/>
          <w:sz w:val="16"/>
          <w:szCs w:val="16"/>
        </w:rPr>
        <w:t>If we are liable for losing, damaging or failing to deliver your goods, our liability will be limited to a maximum payment proportion of £15.00 per cubic meter of the volume of the item lost or damaged even if it forms part of a pair or set. We may decide to pay for the repair or replacement of the item. We will not be liable for loss or damage resulting from:</w:t>
      </w:r>
    </w:p>
    <w:p w:rsidR="003A4789" w:rsidRPr="003A4789" w:rsidRDefault="003A4789" w:rsidP="003A4789">
      <w:pPr>
        <w:pStyle w:val="ListParagraph"/>
        <w:numPr>
          <w:ilvl w:val="0"/>
          <w:numId w:val="17"/>
        </w:numPr>
        <w:rPr>
          <w:sz w:val="16"/>
          <w:szCs w:val="16"/>
        </w:rPr>
      </w:pPr>
      <w:r w:rsidRPr="003A4789">
        <w:rPr>
          <w:sz w:val="16"/>
          <w:szCs w:val="16"/>
        </w:rPr>
        <w:t>Fire, loss or damage while goods are in store.</w:t>
      </w:r>
    </w:p>
    <w:p w:rsidR="003A4789" w:rsidRDefault="003A4789" w:rsidP="003A4789">
      <w:pPr>
        <w:pStyle w:val="ListParagraph"/>
        <w:numPr>
          <w:ilvl w:val="0"/>
          <w:numId w:val="17"/>
        </w:numPr>
        <w:rPr>
          <w:sz w:val="16"/>
          <w:szCs w:val="16"/>
        </w:rPr>
      </w:pPr>
      <w:r>
        <w:rPr>
          <w:sz w:val="16"/>
          <w:szCs w:val="16"/>
        </w:rPr>
        <w:t>Moths, vermin or similar infestation, cleaning, repairing or restoring (unless we did the work), war, invasion, acts of foreign enemies, hostilities (whether war is declared or not) civil war, rebellion, military coup, wear and tear, leakage or evaporation, atmosphere or climatic changes.</w:t>
      </w:r>
    </w:p>
    <w:p w:rsidR="003A4789" w:rsidRDefault="003A4789" w:rsidP="003A4789">
      <w:pPr>
        <w:pStyle w:val="ListParagraph"/>
        <w:numPr>
          <w:ilvl w:val="0"/>
          <w:numId w:val="17"/>
        </w:numPr>
        <w:rPr>
          <w:sz w:val="16"/>
          <w:szCs w:val="16"/>
        </w:rPr>
      </w:pPr>
      <w:r>
        <w:rPr>
          <w:sz w:val="16"/>
          <w:szCs w:val="16"/>
        </w:rPr>
        <w:t>Death, injury, sickness or disease arising from the removal or warehousing of any frozen food or drink. Frozen goods are only moved at your risk.</w:t>
      </w:r>
    </w:p>
    <w:p w:rsidR="003A4789" w:rsidRDefault="003A4789" w:rsidP="003A4789">
      <w:pPr>
        <w:pStyle w:val="ListParagraph"/>
        <w:numPr>
          <w:ilvl w:val="0"/>
          <w:numId w:val="17"/>
        </w:numPr>
        <w:rPr>
          <w:sz w:val="16"/>
          <w:szCs w:val="16"/>
        </w:rPr>
      </w:pPr>
      <w:r>
        <w:rPr>
          <w:sz w:val="16"/>
          <w:szCs w:val="16"/>
        </w:rPr>
        <w:t>Any consequential loss of any kind except as stated in Clause 9 (below).</w:t>
      </w:r>
    </w:p>
    <w:p w:rsidR="003A4789" w:rsidRDefault="003A4789" w:rsidP="003A4789">
      <w:pPr>
        <w:pStyle w:val="ListParagraph"/>
        <w:numPr>
          <w:ilvl w:val="0"/>
          <w:numId w:val="17"/>
        </w:numPr>
        <w:rPr>
          <w:sz w:val="16"/>
          <w:szCs w:val="16"/>
        </w:rPr>
      </w:pPr>
      <w:r>
        <w:rPr>
          <w:sz w:val="16"/>
          <w:szCs w:val="16"/>
        </w:rPr>
        <w:t xml:space="preserve">Items which are brittle or have an inherent defect, the mechanism or </w:t>
      </w:r>
      <w:r w:rsidR="00F316BF">
        <w:rPr>
          <w:sz w:val="16"/>
          <w:szCs w:val="16"/>
        </w:rPr>
        <w:t>components in electronic, electrical or clockwork or motor-driven goods (unless there are outward signs and visible signs of impact damage) sensitive equipment or self-assembled furniture that is dismantled and/or re-assembled regardless of who built it originally, or for self-assembled furniture which is not suitable for transportation.</w:t>
      </w:r>
    </w:p>
    <w:p w:rsidR="00F316BF" w:rsidRDefault="00F316BF" w:rsidP="003A4789">
      <w:pPr>
        <w:pStyle w:val="ListParagraph"/>
        <w:numPr>
          <w:ilvl w:val="0"/>
          <w:numId w:val="17"/>
        </w:numPr>
        <w:rPr>
          <w:sz w:val="16"/>
          <w:szCs w:val="16"/>
        </w:rPr>
      </w:pPr>
      <w:r>
        <w:rPr>
          <w:sz w:val="16"/>
          <w:szCs w:val="16"/>
        </w:rPr>
        <w:t>Any goods not packed or unpacked by us.</w:t>
      </w:r>
    </w:p>
    <w:p w:rsidR="00F316BF" w:rsidRDefault="00F316BF" w:rsidP="003A4789">
      <w:pPr>
        <w:pStyle w:val="ListParagraph"/>
        <w:numPr>
          <w:ilvl w:val="0"/>
          <w:numId w:val="17"/>
        </w:numPr>
        <w:rPr>
          <w:sz w:val="16"/>
          <w:szCs w:val="16"/>
        </w:rPr>
      </w:pPr>
      <w:r>
        <w:rPr>
          <w:sz w:val="16"/>
          <w:szCs w:val="16"/>
        </w:rPr>
        <w:t>Items left inside cupboards or other furniture.</w:t>
      </w:r>
    </w:p>
    <w:p w:rsidR="00F316BF" w:rsidRDefault="00F316BF" w:rsidP="003A4789">
      <w:pPr>
        <w:pStyle w:val="ListParagraph"/>
        <w:numPr>
          <w:ilvl w:val="0"/>
          <w:numId w:val="17"/>
        </w:numPr>
        <w:rPr>
          <w:sz w:val="16"/>
          <w:szCs w:val="16"/>
        </w:rPr>
      </w:pPr>
      <w:r>
        <w:rPr>
          <w:sz w:val="16"/>
          <w:szCs w:val="16"/>
        </w:rPr>
        <w:t>Foods or plants.</w:t>
      </w:r>
    </w:p>
    <w:p w:rsidR="00F316BF" w:rsidRDefault="00F316BF" w:rsidP="003A4789">
      <w:pPr>
        <w:pStyle w:val="ListParagraph"/>
        <w:numPr>
          <w:ilvl w:val="0"/>
          <w:numId w:val="17"/>
        </w:numPr>
        <w:rPr>
          <w:sz w:val="16"/>
          <w:szCs w:val="16"/>
        </w:rPr>
      </w:pPr>
      <w:r>
        <w:rPr>
          <w:sz w:val="16"/>
          <w:szCs w:val="16"/>
        </w:rPr>
        <w:t>Fixtures, fittings, property or goods damaged as a result of difficult access.</w:t>
      </w:r>
    </w:p>
    <w:p w:rsidR="00F316BF" w:rsidRDefault="00F316BF" w:rsidP="003A4789">
      <w:pPr>
        <w:pStyle w:val="ListParagraph"/>
        <w:numPr>
          <w:ilvl w:val="0"/>
          <w:numId w:val="17"/>
        </w:numPr>
        <w:rPr>
          <w:sz w:val="16"/>
          <w:szCs w:val="16"/>
        </w:rPr>
      </w:pPr>
      <w:r>
        <w:rPr>
          <w:sz w:val="16"/>
          <w:szCs w:val="16"/>
        </w:rPr>
        <w:t>Goods received from a third party in an unknown condition.</w:t>
      </w:r>
    </w:p>
    <w:p w:rsidR="00F316BF" w:rsidRDefault="00F316BF" w:rsidP="003A4789">
      <w:pPr>
        <w:pStyle w:val="ListParagraph"/>
        <w:numPr>
          <w:ilvl w:val="0"/>
          <w:numId w:val="17"/>
        </w:numPr>
        <w:rPr>
          <w:sz w:val="16"/>
          <w:szCs w:val="16"/>
        </w:rPr>
      </w:pPr>
      <w:r>
        <w:rPr>
          <w:sz w:val="16"/>
          <w:szCs w:val="16"/>
        </w:rPr>
        <w:t>Damage to deep freezers in which goods are packed.</w:t>
      </w:r>
    </w:p>
    <w:p w:rsidR="00F316BF" w:rsidRDefault="00F316BF" w:rsidP="003A4789">
      <w:pPr>
        <w:pStyle w:val="ListParagraph"/>
        <w:numPr>
          <w:ilvl w:val="0"/>
          <w:numId w:val="17"/>
        </w:numPr>
        <w:rPr>
          <w:sz w:val="16"/>
          <w:szCs w:val="16"/>
        </w:rPr>
      </w:pPr>
      <w:r>
        <w:rPr>
          <w:sz w:val="16"/>
          <w:szCs w:val="16"/>
        </w:rPr>
        <w:t>Any item referred to in Clause 5.</w:t>
      </w:r>
    </w:p>
    <w:p w:rsidR="00805581" w:rsidRDefault="00805581" w:rsidP="00805581">
      <w:pPr>
        <w:pStyle w:val="ListParagraph"/>
        <w:rPr>
          <w:sz w:val="16"/>
          <w:szCs w:val="16"/>
        </w:rPr>
      </w:pPr>
    </w:p>
    <w:p w:rsidR="00DC18C2" w:rsidRDefault="00181371" w:rsidP="00181371">
      <w:pPr>
        <w:rPr>
          <w:b/>
          <w:sz w:val="16"/>
          <w:szCs w:val="16"/>
        </w:rPr>
      </w:pPr>
      <w:r>
        <w:rPr>
          <w:b/>
          <w:sz w:val="16"/>
          <w:szCs w:val="16"/>
        </w:rPr>
        <w:t>9. Delays in transit.</w:t>
      </w:r>
    </w:p>
    <w:p w:rsidR="00181371" w:rsidRPr="00771E7E" w:rsidRDefault="00181371" w:rsidP="00181371">
      <w:pPr>
        <w:rPr>
          <w:color w:val="000000" w:themeColor="text1"/>
          <w:sz w:val="16"/>
          <w:szCs w:val="16"/>
        </w:rPr>
      </w:pPr>
      <w:r w:rsidRPr="00771E7E">
        <w:rPr>
          <w:color w:val="000000" w:themeColor="text1"/>
          <w:sz w:val="16"/>
          <w:szCs w:val="16"/>
        </w:rPr>
        <w:t>If we do not keep an agreed written time schedule and the delay is within our reasonable control</w:t>
      </w:r>
      <w:r w:rsidR="00771E7E" w:rsidRPr="00771E7E">
        <w:rPr>
          <w:color w:val="000000" w:themeColor="text1"/>
          <w:sz w:val="16"/>
          <w:szCs w:val="16"/>
        </w:rPr>
        <w:t xml:space="preserve"> we will not pay any expenses</w:t>
      </w:r>
      <w:r w:rsidRPr="00771E7E">
        <w:rPr>
          <w:color w:val="000000" w:themeColor="text1"/>
          <w:sz w:val="16"/>
          <w:szCs w:val="16"/>
        </w:rPr>
        <w:t>. If through no fault of ours we are unable to deliver your goods, we will take them into store. The contract will then be fulfilled and any additional service(s).</w:t>
      </w:r>
    </w:p>
    <w:p w:rsidR="00181371" w:rsidRDefault="00181371" w:rsidP="00181371">
      <w:pPr>
        <w:rPr>
          <w:sz w:val="16"/>
          <w:szCs w:val="16"/>
        </w:rPr>
      </w:pPr>
    </w:p>
    <w:p w:rsidR="00181371" w:rsidRPr="00181371" w:rsidRDefault="00181371" w:rsidP="00181371">
      <w:pPr>
        <w:rPr>
          <w:b/>
          <w:sz w:val="16"/>
          <w:szCs w:val="16"/>
        </w:rPr>
      </w:pPr>
      <w:r w:rsidRPr="00181371">
        <w:rPr>
          <w:b/>
          <w:sz w:val="16"/>
          <w:szCs w:val="16"/>
        </w:rPr>
        <w:t>10. Damage to premises.</w:t>
      </w:r>
    </w:p>
    <w:p w:rsidR="00DC18C2" w:rsidRDefault="00181371" w:rsidP="00181371">
      <w:pPr>
        <w:rPr>
          <w:sz w:val="16"/>
          <w:szCs w:val="16"/>
        </w:rPr>
      </w:pPr>
      <w:r>
        <w:rPr>
          <w:sz w:val="16"/>
          <w:szCs w:val="16"/>
        </w:rPr>
        <w:t xml:space="preserve">You must note all damages to premises on the delivery receipt and confirm it in writing within seven days. The time limit is essential. Our liability will be limited to </w:t>
      </w:r>
      <w:r w:rsidRPr="00771E7E">
        <w:rPr>
          <w:color w:val="000000" w:themeColor="text1"/>
          <w:sz w:val="16"/>
          <w:szCs w:val="16"/>
        </w:rPr>
        <w:t>£50.00</w:t>
      </w:r>
      <w:r>
        <w:rPr>
          <w:color w:val="FF0000"/>
          <w:sz w:val="16"/>
          <w:szCs w:val="16"/>
        </w:rPr>
        <w:t xml:space="preserve"> </w:t>
      </w:r>
      <w:r>
        <w:rPr>
          <w:sz w:val="16"/>
          <w:szCs w:val="16"/>
        </w:rPr>
        <w:t xml:space="preserve">and we may arrange to have the damage repaired ourselves. </w:t>
      </w:r>
    </w:p>
    <w:p w:rsidR="00181371" w:rsidRDefault="00181371" w:rsidP="00181371">
      <w:pPr>
        <w:rPr>
          <w:sz w:val="16"/>
          <w:szCs w:val="16"/>
        </w:rPr>
      </w:pPr>
    </w:p>
    <w:p w:rsidR="00181371" w:rsidRPr="00D01873" w:rsidRDefault="00181371" w:rsidP="00181371">
      <w:pPr>
        <w:rPr>
          <w:b/>
          <w:sz w:val="16"/>
          <w:szCs w:val="16"/>
        </w:rPr>
      </w:pPr>
      <w:r w:rsidRPr="00D01873">
        <w:rPr>
          <w:b/>
          <w:sz w:val="16"/>
          <w:szCs w:val="16"/>
        </w:rPr>
        <w:t>11. Time limits for claims.</w:t>
      </w:r>
    </w:p>
    <w:p w:rsidR="00181371" w:rsidRDefault="00181371" w:rsidP="00181371">
      <w:pPr>
        <w:rPr>
          <w:b/>
          <w:sz w:val="16"/>
          <w:szCs w:val="16"/>
        </w:rPr>
      </w:pPr>
      <w:r w:rsidRPr="00D01873">
        <w:rPr>
          <w:b/>
          <w:sz w:val="16"/>
          <w:szCs w:val="16"/>
        </w:rPr>
        <w:t>We will not be liable for any loss or damage to any goods unless:</w:t>
      </w:r>
    </w:p>
    <w:p w:rsidR="00D01873" w:rsidRPr="00D01873" w:rsidRDefault="00D01873" w:rsidP="00D01873">
      <w:pPr>
        <w:pStyle w:val="ListParagraph"/>
        <w:numPr>
          <w:ilvl w:val="0"/>
          <w:numId w:val="18"/>
        </w:numPr>
        <w:rPr>
          <w:sz w:val="16"/>
          <w:szCs w:val="16"/>
        </w:rPr>
      </w:pPr>
      <w:r w:rsidRPr="00D01873">
        <w:rPr>
          <w:sz w:val="16"/>
          <w:szCs w:val="16"/>
        </w:rPr>
        <w:t xml:space="preserve">Any claim for loss or damage to goods that you or your agent collects from us </w:t>
      </w:r>
      <w:r>
        <w:rPr>
          <w:sz w:val="16"/>
          <w:szCs w:val="16"/>
        </w:rPr>
        <w:t>is notified to us in writing at</w:t>
      </w:r>
      <w:r w:rsidRPr="00D01873">
        <w:rPr>
          <w:sz w:val="16"/>
          <w:szCs w:val="16"/>
        </w:rPr>
        <w:t xml:space="preserve"> the time of collection.</w:t>
      </w:r>
    </w:p>
    <w:p w:rsidR="00D01873" w:rsidRDefault="00D01873" w:rsidP="00D01873">
      <w:pPr>
        <w:pStyle w:val="ListParagraph"/>
        <w:numPr>
          <w:ilvl w:val="0"/>
          <w:numId w:val="18"/>
        </w:numPr>
        <w:rPr>
          <w:sz w:val="16"/>
          <w:szCs w:val="16"/>
        </w:rPr>
      </w:pPr>
      <w:r>
        <w:rPr>
          <w:sz w:val="16"/>
          <w:szCs w:val="16"/>
        </w:rPr>
        <w:t>You notify us in writing of any loss or damage to the goods within seven days of their delivery by us to their destination.</w:t>
      </w:r>
    </w:p>
    <w:p w:rsidR="00D01873" w:rsidRPr="00D01873" w:rsidRDefault="00D01873" w:rsidP="00D01873">
      <w:pPr>
        <w:rPr>
          <w:b/>
          <w:sz w:val="16"/>
          <w:szCs w:val="16"/>
        </w:rPr>
      </w:pPr>
      <w:r w:rsidRPr="00D01873">
        <w:rPr>
          <w:b/>
          <w:sz w:val="16"/>
          <w:szCs w:val="16"/>
        </w:rPr>
        <w:t>In both cases, time limits are essential to the contract.</w:t>
      </w:r>
    </w:p>
    <w:p w:rsidR="00D01873" w:rsidRPr="00D01873" w:rsidRDefault="00D01873" w:rsidP="00D01873">
      <w:pPr>
        <w:rPr>
          <w:b/>
          <w:sz w:val="16"/>
          <w:szCs w:val="16"/>
        </w:rPr>
      </w:pPr>
    </w:p>
    <w:p w:rsidR="00D01873" w:rsidRPr="00D01873" w:rsidRDefault="00D01873" w:rsidP="00D01873">
      <w:pPr>
        <w:rPr>
          <w:b/>
          <w:sz w:val="16"/>
          <w:szCs w:val="16"/>
        </w:rPr>
      </w:pPr>
      <w:r w:rsidRPr="00D01873">
        <w:rPr>
          <w:b/>
          <w:sz w:val="16"/>
          <w:szCs w:val="16"/>
        </w:rPr>
        <w:t>12. Our right to hold goods.</w:t>
      </w:r>
    </w:p>
    <w:p w:rsidR="00D01873" w:rsidRDefault="00D01873" w:rsidP="00D01873">
      <w:pPr>
        <w:rPr>
          <w:sz w:val="16"/>
          <w:szCs w:val="16"/>
        </w:rPr>
      </w:pPr>
      <w:r>
        <w:rPr>
          <w:sz w:val="16"/>
          <w:szCs w:val="16"/>
        </w:rPr>
        <w:t>We have the legal fight to withhold or ultimately dispose of some or all of the goods until you have paid all our charges and other payments due under this contract. These include any charges that we have paid out on your behalf. While we hold the goods and wait for payment, you will be liable to pay all storage charges and other costs incurred by withholding your goods and these terms and conditions will continue to apply.</w:t>
      </w:r>
    </w:p>
    <w:p w:rsidR="00D01873" w:rsidRDefault="00D01873" w:rsidP="00D01873">
      <w:pPr>
        <w:rPr>
          <w:sz w:val="16"/>
          <w:szCs w:val="16"/>
        </w:rPr>
      </w:pPr>
    </w:p>
    <w:p w:rsidR="00D01873" w:rsidRDefault="00D01873" w:rsidP="00D01873">
      <w:pPr>
        <w:rPr>
          <w:b/>
          <w:sz w:val="16"/>
          <w:szCs w:val="16"/>
        </w:rPr>
      </w:pPr>
      <w:r w:rsidRPr="00D01873">
        <w:rPr>
          <w:b/>
          <w:sz w:val="16"/>
          <w:szCs w:val="16"/>
        </w:rPr>
        <w:t>13. Our right to sell the goods.</w:t>
      </w:r>
    </w:p>
    <w:p w:rsidR="00D01873" w:rsidRDefault="00D01873" w:rsidP="00D01873">
      <w:pPr>
        <w:rPr>
          <w:sz w:val="16"/>
          <w:szCs w:val="16"/>
        </w:rPr>
      </w:pPr>
      <w:r>
        <w:rPr>
          <w:sz w:val="16"/>
          <w:szCs w:val="16"/>
        </w:rPr>
        <w:t>On giving you 28 days notice we are entitled to require you to move your goods from our custody and to pay all money due to us. If you fail to pay all outstanding debts due to us, we are entitled to sell or dispose of some or all of the goods without further notice.</w:t>
      </w:r>
      <w:r w:rsidR="001C10AD">
        <w:rPr>
          <w:sz w:val="16"/>
          <w:szCs w:val="16"/>
        </w:rPr>
        <w:t xml:space="preserve"> The cost of the sale or disposal will be charged to you. The net proceeds will be credited to your account and any eventual surplus will be paid to you without interest.</w:t>
      </w:r>
    </w:p>
    <w:p w:rsidR="001C10AD" w:rsidRPr="001C10AD" w:rsidRDefault="001C10AD" w:rsidP="00D01873">
      <w:pPr>
        <w:rPr>
          <w:b/>
          <w:sz w:val="16"/>
          <w:szCs w:val="16"/>
        </w:rPr>
      </w:pPr>
    </w:p>
    <w:p w:rsidR="001C10AD" w:rsidRDefault="001C10AD" w:rsidP="00D01873">
      <w:pPr>
        <w:rPr>
          <w:b/>
          <w:sz w:val="16"/>
          <w:szCs w:val="16"/>
        </w:rPr>
      </w:pPr>
      <w:r w:rsidRPr="001C10AD">
        <w:rPr>
          <w:b/>
          <w:sz w:val="16"/>
          <w:szCs w:val="16"/>
        </w:rPr>
        <w:t>14. Disputes</w:t>
      </w:r>
    </w:p>
    <w:p w:rsidR="001C10AD" w:rsidRDefault="001C10AD" w:rsidP="00D01873">
      <w:pPr>
        <w:rPr>
          <w:sz w:val="16"/>
          <w:szCs w:val="16"/>
        </w:rPr>
      </w:pPr>
      <w:r>
        <w:rPr>
          <w:sz w:val="16"/>
          <w:szCs w:val="16"/>
        </w:rPr>
        <w:t>You may not defer payment to us or set off any amount due to us in the event of a claim or dispute.</w:t>
      </w:r>
    </w:p>
    <w:p w:rsidR="001C10AD" w:rsidRPr="001C10AD" w:rsidRDefault="001C10AD" w:rsidP="00D01873">
      <w:pPr>
        <w:rPr>
          <w:b/>
          <w:sz w:val="16"/>
          <w:szCs w:val="16"/>
        </w:rPr>
      </w:pPr>
    </w:p>
    <w:p w:rsidR="001C10AD" w:rsidRPr="001C10AD" w:rsidRDefault="001C10AD" w:rsidP="00D01873">
      <w:pPr>
        <w:rPr>
          <w:sz w:val="16"/>
          <w:szCs w:val="16"/>
        </w:rPr>
      </w:pPr>
      <w:r w:rsidRPr="001C10AD">
        <w:rPr>
          <w:b/>
          <w:sz w:val="16"/>
          <w:szCs w:val="16"/>
        </w:rPr>
        <w:t>15. Claims against us by third parties.</w:t>
      </w:r>
      <w:r>
        <w:rPr>
          <w:sz w:val="16"/>
          <w:szCs w:val="16"/>
        </w:rPr>
        <w:t xml:space="preserve"> (People other than you or us).</w:t>
      </w:r>
    </w:p>
    <w:p w:rsidR="001C10AD" w:rsidRDefault="001C10AD" w:rsidP="00D01873">
      <w:pPr>
        <w:rPr>
          <w:sz w:val="16"/>
          <w:szCs w:val="16"/>
        </w:rPr>
      </w:pPr>
      <w:r>
        <w:rPr>
          <w:sz w:val="16"/>
          <w:szCs w:val="16"/>
        </w:rPr>
        <w:t>You will have to pay any charges, expenses, damages or penalties claimed against us in respect of the goods by a third party unless you could prove that we were negligent. These included parking charges that we may have to pay to do the work, unless we have agreed otherwise in writing.</w:t>
      </w:r>
    </w:p>
    <w:p w:rsidR="001C10AD" w:rsidRDefault="001C10AD" w:rsidP="00D01873">
      <w:pPr>
        <w:rPr>
          <w:sz w:val="16"/>
          <w:szCs w:val="16"/>
        </w:rPr>
      </w:pPr>
    </w:p>
    <w:p w:rsidR="001C10AD" w:rsidRDefault="001C10AD" w:rsidP="00D01873">
      <w:pPr>
        <w:rPr>
          <w:b/>
          <w:sz w:val="16"/>
          <w:szCs w:val="16"/>
        </w:rPr>
      </w:pPr>
      <w:r w:rsidRPr="001C10AD">
        <w:rPr>
          <w:b/>
          <w:sz w:val="16"/>
          <w:szCs w:val="16"/>
        </w:rPr>
        <w:t>16. Our right to sub-contract the work.</w:t>
      </w:r>
    </w:p>
    <w:p w:rsidR="001C10AD" w:rsidRDefault="001C10AD" w:rsidP="001C10AD">
      <w:pPr>
        <w:pStyle w:val="ListParagraph"/>
        <w:numPr>
          <w:ilvl w:val="0"/>
          <w:numId w:val="20"/>
        </w:numPr>
        <w:rPr>
          <w:sz w:val="16"/>
          <w:szCs w:val="16"/>
        </w:rPr>
      </w:pPr>
      <w:r w:rsidRPr="001C10AD">
        <w:rPr>
          <w:sz w:val="16"/>
          <w:szCs w:val="16"/>
        </w:rPr>
        <w:t>We may sub-contract some or all of the work to any other organization.</w:t>
      </w:r>
    </w:p>
    <w:p w:rsidR="00C44F08" w:rsidRDefault="00C44F08" w:rsidP="00C44F08">
      <w:pPr>
        <w:pStyle w:val="ListParagraph"/>
        <w:rPr>
          <w:sz w:val="16"/>
          <w:szCs w:val="16"/>
        </w:rPr>
      </w:pPr>
    </w:p>
    <w:p w:rsidR="00C44F08" w:rsidRDefault="00C44F08" w:rsidP="00C44F08">
      <w:pPr>
        <w:pStyle w:val="ListParagraph"/>
        <w:rPr>
          <w:sz w:val="16"/>
          <w:szCs w:val="16"/>
        </w:rPr>
      </w:pPr>
    </w:p>
    <w:p w:rsidR="00C44F08" w:rsidRDefault="00C44F08" w:rsidP="00C44F08">
      <w:pPr>
        <w:pStyle w:val="ListParagraph"/>
        <w:rPr>
          <w:sz w:val="16"/>
          <w:szCs w:val="16"/>
        </w:rPr>
      </w:pPr>
    </w:p>
    <w:p w:rsidR="001C10AD" w:rsidRPr="001C10AD" w:rsidRDefault="001C10AD" w:rsidP="001C10AD">
      <w:pPr>
        <w:pStyle w:val="ListParagraph"/>
        <w:numPr>
          <w:ilvl w:val="0"/>
          <w:numId w:val="20"/>
        </w:numPr>
        <w:rPr>
          <w:sz w:val="16"/>
          <w:szCs w:val="16"/>
        </w:rPr>
      </w:pPr>
      <w:r>
        <w:rPr>
          <w:sz w:val="16"/>
          <w:szCs w:val="16"/>
        </w:rPr>
        <w:t>If we sub-contract, this contract will still apply to you and us. You agree to the terms set forth in the Bills of Lading, Consignment Notes issued by other carriers or organizations involved in the removal, that we accept as your agent and these conditions form part of this contract. If no such terms and conditions are in existence then our liability will be as set out in Clause 8 (page 1).</w:t>
      </w:r>
    </w:p>
    <w:p w:rsidR="00C44F08" w:rsidRDefault="00C44F08" w:rsidP="00D01873">
      <w:pPr>
        <w:rPr>
          <w:sz w:val="16"/>
          <w:szCs w:val="16"/>
        </w:rPr>
      </w:pPr>
    </w:p>
    <w:p w:rsidR="00B1671A" w:rsidRPr="00B1671A" w:rsidRDefault="00B1671A" w:rsidP="00D01873">
      <w:pPr>
        <w:rPr>
          <w:b/>
          <w:sz w:val="16"/>
          <w:szCs w:val="16"/>
        </w:rPr>
      </w:pPr>
      <w:r w:rsidRPr="00B1671A">
        <w:rPr>
          <w:b/>
          <w:sz w:val="16"/>
          <w:szCs w:val="16"/>
        </w:rPr>
        <w:t>17. Where the law applies.</w:t>
      </w:r>
    </w:p>
    <w:p w:rsidR="00B1671A" w:rsidRDefault="00B1671A" w:rsidP="00D01873">
      <w:pPr>
        <w:rPr>
          <w:sz w:val="16"/>
          <w:szCs w:val="16"/>
        </w:rPr>
      </w:pPr>
      <w:r>
        <w:rPr>
          <w:sz w:val="16"/>
          <w:szCs w:val="16"/>
        </w:rPr>
        <w:t>This contract is entered into at the city or town of origin and is subject to the laws of the country in which this contract was made.</w:t>
      </w:r>
    </w:p>
    <w:p w:rsidR="00B1671A" w:rsidRDefault="00B1671A" w:rsidP="00D01873">
      <w:pPr>
        <w:rPr>
          <w:sz w:val="16"/>
          <w:szCs w:val="16"/>
        </w:rPr>
      </w:pPr>
    </w:p>
    <w:p w:rsidR="00B1671A" w:rsidRDefault="00B1671A" w:rsidP="00D01873">
      <w:pPr>
        <w:rPr>
          <w:sz w:val="16"/>
          <w:szCs w:val="16"/>
        </w:rPr>
      </w:pPr>
      <w:r w:rsidRPr="00B1671A">
        <w:rPr>
          <w:b/>
          <w:sz w:val="16"/>
          <w:szCs w:val="16"/>
        </w:rPr>
        <w:t>18. Your forwarding address.</w:t>
      </w:r>
      <w:r>
        <w:rPr>
          <w:sz w:val="16"/>
          <w:szCs w:val="16"/>
        </w:rPr>
        <w:t xml:space="preserve"> </w:t>
      </w:r>
    </w:p>
    <w:p w:rsidR="00B1671A" w:rsidRDefault="00B1671A" w:rsidP="00D01873">
      <w:pPr>
        <w:rPr>
          <w:sz w:val="16"/>
          <w:szCs w:val="16"/>
        </w:rPr>
      </w:pPr>
      <w:r>
        <w:rPr>
          <w:sz w:val="16"/>
          <w:szCs w:val="16"/>
        </w:rPr>
        <w:t>If you hand us goods to be stored you must provide a forwarding address and notify us in writing if it changes. All correspondence and notices will be considered to have been received by you seven days after posting it to the last forwarding address recorded by us.</w:t>
      </w:r>
    </w:p>
    <w:p w:rsidR="00B1671A" w:rsidRDefault="00B1671A" w:rsidP="00D01873">
      <w:pPr>
        <w:rPr>
          <w:sz w:val="16"/>
          <w:szCs w:val="16"/>
        </w:rPr>
      </w:pPr>
    </w:p>
    <w:p w:rsidR="00B1671A" w:rsidRPr="00B1671A" w:rsidRDefault="00B1671A" w:rsidP="00D01873">
      <w:pPr>
        <w:rPr>
          <w:b/>
          <w:sz w:val="16"/>
          <w:szCs w:val="16"/>
        </w:rPr>
      </w:pPr>
      <w:r w:rsidRPr="00B1671A">
        <w:rPr>
          <w:b/>
          <w:sz w:val="16"/>
          <w:szCs w:val="16"/>
        </w:rPr>
        <w:t>19. List of goods or receipt (inventory).</w:t>
      </w:r>
    </w:p>
    <w:p w:rsidR="00B1671A" w:rsidRDefault="00B1671A" w:rsidP="00D01873">
      <w:pPr>
        <w:rPr>
          <w:sz w:val="16"/>
          <w:szCs w:val="16"/>
        </w:rPr>
      </w:pPr>
      <w:r>
        <w:rPr>
          <w:sz w:val="16"/>
          <w:szCs w:val="16"/>
        </w:rPr>
        <w:t>If a list of goods or receipt for them is given, it will be final unless you write to us within seven days and specify the items are missing. You may not make a claim</w:t>
      </w:r>
      <w:r w:rsidR="00D8606E">
        <w:rPr>
          <w:sz w:val="16"/>
          <w:szCs w:val="16"/>
        </w:rPr>
        <w:t xml:space="preserve"> for an item not on the list or receipt.</w:t>
      </w:r>
    </w:p>
    <w:p w:rsidR="00D8606E" w:rsidRDefault="00D8606E" w:rsidP="00D01873">
      <w:pPr>
        <w:rPr>
          <w:sz w:val="16"/>
          <w:szCs w:val="16"/>
        </w:rPr>
      </w:pPr>
    </w:p>
    <w:p w:rsidR="00D8606E" w:rsidRPr="00D8606E" w:rsidRDefault="00D8606E" w:rsidP="00D01873">
      <w:pPr>
        <w:rPr>
          <w:b/>
          <w:sz w:val="16"/>
          <w:szCs w:val="16"/>
        </w:rPr>
      </w:pPr>
      <w:r w:rsidRPr="00D8606E">
        <w:rPr>
          <w:b/>
          <w:sz w:val="16"/>
          <w:szCs w:val="16"/>
        </w:rPr>
        <w:t>20.  Payments of storage charges.</w:t>
      </w:r>
    </w:p>
    <w:p w:rsidR="00D8606E" w:rsidRDefault="00D8606E" w:rsidP="00D01873">
      <w:pPr>
        <w:rPr>
          <w:sz w:val="16"/>
          <w:szCs w:val="16"/>
        </w:rPr>
      </w:pPr>
      <w:r>
        <w:rPr>
          <w:sz w:val="16"/>
          <w:szCs w:val="16"/>
        </w:rPr>
        <w:t>All charges including removal charges must be paid before the goods may be taken out of store.</w:t>
      </w:r>
    </w:p>
    <w:p w:rsidR="00B1671A" w:rsidRPr="00D8606E" w:rsidRDefault="00B1671A" w:rsidP="00D01873">
      <w:pPr>
        <w:rPr>
          <w:b/>
          <w:sz w:val="16"/>
          <w:szCs w:val="16"/>
        </w:rPr>
      </w:pPr>
    </w:p>
    <w:p w:rsidR="00D8606E" w:rsidRDefault="00D8606E" w:rsidP="00D01873">
      <w:pPr>
        <w:rPr>
          <w:b/>
          <w:sz w:val="16"/>
          <w:szCs w:val="16"/>
        </w:rPr>
      </w:pPr>
      <w:r w:rsidRPr="00D8606E">
        <w:rPr>
          <w:b/>
          <w:sz w:val="16"/>
          <w:szCs w:val="16"/>
        </w:rPr>
        <w:t>21. Revision of storage charges.</w:t>
      </w:r>
    </w:p>
    <w:p w:rsidR="00D8606E" w:rsidRDefault="00D8606E" w:rsidP="00D01873">
      <w:pPr>
        <w:rPr>
          <w:sz w:val="16"/>
          <w:szCs w:val="16"/>
        </w:rPr>
      </w:pPr>
      <w:r>
        <w:rPr>
          <w:sz w:val="16"/>
          <w:szCs w:val="16"/>
        </w:rPr>
        <w:t>We review our storage charges periodically. You will be given 28 days notice of any increases.</w:t>
      </w:r>
    </w:p>
    <w:p w:rsidR="00D8606E" w:rsidRDefault="00D8606E" w:rsidP="00D01873">
      <w:pPr>
        <w:rPr>
          <w:sz w:val="16"/>
          <w:szCs w:val="16"/>
        </w:rPr>
      </w:pPr>
    </w:p>
    <w:p w:rsidR="00D8606E" w:rsidRPr="00D8606E" w:rsidRDefault="00D8606E" w:rsidP="00D01873">
      <w:pPr>
        <w:rPr>
          <w:b/>
          <w:sz w:val="16"/>
          <w:szCs w:val="16"/>
        </w:rPr>
      </w:pPr>
      <w:r w:rsidRPr="00D8606E">
        <w:rPr>
          <w:b/>
          <w:sz w:val="16"/>
          <w:szCs w:val="16"/>
        </w:rPr>
        <w:t>22. If you wish to end the storage contract.</w:t>
      </w:r>
    </w:p>
    <w:p w:rsidR="00D8606E" w:rsidRDefault="00D8606E" w:rsidP="00D8606E">
      <w:pPr>
        <w:pStyle w:val="ListParagraph"/>
        <w:numPr>
          <w:ilvl w:val="0"/>
          <w:numId w:val="22"/>
        </w:numPr>
        <w:rPr>
          <w:sz w:val="16"/>
          <w:szCs w:val="16"/>
        </w:rPr>
      </w:pPr>
      <w:r w:rsidRPr="00D8606E">
        <w:rPr>
          <w:sz w:val="16"/>
          <w:szCs w:val="16"/>
        </w:rPr>
        <w:t>If you wish to end this contract you should give at least 14 working days notice. If we can release the goods earlier we will do so. Charges for storage would be payable to the date when the notice would have ended.</w:t>
      </w:r>
    </w:p>
    <w:p w:rsidR="00067F33" w:rsidRDefault="00067F33" w:rsidP="00067F33">
      <w:pPr>
        <w:pStyle w:val="ListParagraph"/>
        <w:numPr>
          <w:ilvl w:val="0"/>
          <w:numId w:val="22"/>
        </w:numPr>
        <w:rPr>
          <w:sz w:val="16"/>
          <w:szCs w:val="16"/>
        </w:rPr>
      </w:pPr>
      <w:r>
        <w:rPr>
          <w:sz w:val="16"/>
          <w:szCs w:val="16"/>
        </w:rPr>
        <w:t>If you make your own arrangements to collect the goods we will make a charge for taking them out of storage and handing them over. Our account must be paid in full before the goods can be released.</w:t>
      </w:r>
    </w:p>
    <w:p w:rsidR="00067F33" w:rsidRDefault="00067F33" w:rsidP="00067F33">
      <w:pPr>
        <w:rPr>
          <w:sz w:val="16"/>
          <w:szCs w:val="16"/>
        </w:rPr>
      </w:pPr>
    </w:p>
    <w:p w:rsidR="00067F33" w:rsidRPr="00067F33" w:rsidRDefault="00067F33" w:rsidP="00067F33">
      <w:pPr>
        <w:rPr>
          <w:b/>
          <w:sz w:val="16"/>
          <w:szCs w:val="16"/>
        </w:rPr>
      </w:pPr>
      <w:r w:rsidRPr="00067F33">
        <w:rPr>
          <w:b/>
          <w:sz w:val="16"/>
          <w:szCs w:val="16"/>
        </w:rPr>
        <w:t>23. If we wish to end the storage contract.</w:t>
      </w:r>
    </w:p>
    <w:p w:rsidR="00067F33" w:rsidRDefault="00067F33" w:rsidP="00067F33">
      <w:pPr>
        <w:rPr>
          <w:sz w:val="16"/>
          <w:szCs w:val="16"/>
        </w:rPr>
      </w:pPr>
      <w:r>
        <w:rPr>
          <w:sz w:val="16"/>
          <w:szCs w:val="16"/>
        </w:rPr>
        <w:t>If your payments are up to date we will not end this contract, except giving at least three months notice.</w:t>
      </w:r>
    </w:p>
    <w:p w:rsidR="00067F33" w:rsidRDefault="00067F33" w:rsidP="00067F33">
      <w:pPr>
        <w:rPr>
          <w:sz w:val="16"/>
          <w:szCs w:val="16"/>
        </w:rPr>
      </w:pPr>
    </w:p>
    <w:p w:rsidR="00067F33" w:rsidRDefault="00067F33" w:rsidP="00067F33">
      <w:pPr>
        <w:rPr>
          <w:b/>
          <w:sz w:val="16"/>
          <w:szCs w:val="16"/>
        </w:rPr>
      </w:pPr>
      <w:r w:rsidRPr="00067F33">
        <w:rPr>
          <w:b/>
          <w:sz w:val="16"/>
          <w:szCs w:val="16"/>
        </w:rPr>
        <w:t>24. Handling our charges.</w:t>
      </w:r>
    </w:p>
    <w:p w:rsidR="00067F33" w:rsidRDefault="00067F33" w:rsidP="00067F33">
      <w:pPr>
        <w:rPr>
          <w:sz w:val="16"/>
          <w:szCs w:val="16"/>
        </w:rPr>
      </w:pPr>
      <w:r>
        <w:rPr>
          <w:sz w:val="16"/>
          <w:szCs w:val="16"/>
        </w:rPr>
        <w:t>If you choose someone else to collect your goods from our warehouse, the same notice period and payment terms apply as set out in Clause 22 and we are entitled to make a charge for handing the goods over to them. Our liability will cease upon handing over the goods, as will any insurance cover arranged by us at your request.</w:t>
      </w:r>
    </w:p>
    <w:p w:rsidR="00067F33" w:rsidRDefault="00067F33" w:rsidP="00067F33">
      <w:pPr>
        <w:rPr>
          <w:sz w:val="16"/>
          <w:szCs w:val="16"/>
        </w:rPr>
      </w:pPr>
    </w:p>
    <w:p w:rsidR="00067F33" w:rsidRDefault="00067F33" w:rsidP="00067F33">
      <w:pPr>
        <w:rPr>
          <w:b/>
          <w:sz w:val="16"/>
          <w:szCs w:val="16"/>
        </w:rPr>
      </w:pPr>
      <w:r w:rsidRPr="00067F33">
        <w:rPr>
          <w:b/>
          <w:sz w:val="16"/>
          <w:szCs w:val="16"/>
        </w:rPr>
        <w:t>25. Insurance.</w:t>
      </w:r>
    </w:p>
    <w:p w:rsidR="00067F33" w:rsidRPr="00067F33" w:rsidRDefault="00067F33" w:rsidP="00067F33">
      <w:pPr>
        <w:rPr>
          <w:sz w:val="16"/>
          <w:szCs w:val="16"/>
        </w:rPr>
      </w:pPr>
      <w:r>
        <w:rPr>
          <w:sz w:val="16"/>
          <w:szCs w:val="16"/>
        </w:rPr>
        <w:t>You are strongly advised to insure your goods against all insurable risks during removals, shipping and storage for their full replacement value at destination. We may arrange cover with our insurance company on your behalf, only on receipt</w:t>
      </w:r>
      <w:bookmarkStart w:id="0" w:name="_GoBack"/>
      <w:bookmarkEnd w:id="0"/>
      <w:r>
        <w:rPr>
          <w:sz w:val="16"/>
          <w:szCs w:val="16"/>
        </w:rPr>
        <w:t xml:space="preserve"> of a completed insurance proposal form prior to commencing the removal. The insurance cover is not effective until the premium is paid.</w:t>
      </w:r>
    </w:p>
    <w:p w:rsidR="00181371" w:rsidRPr="00181371" w:rsidRDefault="00181371" w:rsidP="00181371">
      <w:pPr>
        <w:rPr>
          <w:sz w:val="16"/>
          <w:szCs w:val="16"/>
        </w:rPr>
      </w:pPr>
    </w:p>
    <w:sectPr w:rsidR="00181371" w:rsidRPr="00181371" w:rsidSect="00181371">
      <w:headerReference w:type="even" r:id="rId8"/>
      <w:headerReference w:type="default" r:id="rId9"/>
      <w:footerReference w:type="even" r:id="rId10"/>
      <w:footerReference w:type="default" r:id="rId11"/>
      <w:headerReference w:type="first" r:id="rId12"/>
      <w:footerReference w:type="first" r:id="rId13"/>
      <w:pgSz w:w="12240" w:h="15840"/>
      <w:pgMar w:top="1620" w:right="1800" w:bottom="360" w:left="1260" w:header="360" w:footer="34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206" w:rsidRDefault="00E03206">
      <w:r>
        <w:separator/>
      </w:r>
    </w:p>
  </w:endnote>
  <w:endnote w:type="continuationSeparator" w:id="0">
    <w:p w:rsidR="00E03206" w:rsidRDefault="00E03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ootlight MT Light">
    <w:altName w:val="Book Antiqua"/>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6E" w:rsidRDefault="00CB115C" w:rsidP="00DC18C2">
    <w:pPr>
      <w:pStyle w:val="Footer"/>
      <w:framePr w:wrap="around" w:vAnchor="text" w:hAnchor="margin" w:xAlign="outside" w:y="1"/>
      <w:rPr>
        <w:rStyle w:val="PageNumber"/>
      </w:rPr>
    </w:pPr>
    <w:r>
      <w:rPr>
        <w:rStyle w:val="PageNumber"/>
      </w:rPr>
      <w:fldChar w:fldCharType="begin"/>
    </w:r>
    <w:r w:rsidR="00D8606E">
      <w:rPr>
        <w:rStyle w:val="PageNumber"/>
      </w:rPr>
      <w:instrText xml:space="preserve">PAGE  </w:instrText>
    </w:r>
    <w:r>
      <w:rPr>
        <w:rStyle w:val="PageNumber"/>
      </w:rPr>
      <w:fldChar w:fldCharType="end"/>
    </w:r>
  </w:p>
  <w:p w:rsidR="00D8606E" w:rsidRDefault="00D8606E" w:rsidP="00DC18C2">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6E" w:rsidRDefault="00D8606E" w:rsidP="00253AB2">
    <w:pPr>
      <w:pStyle w:val="Footer"/>
      <w:jc w:val="center"/>
      <w:rPr>
        <w:sz w:val="20"/>
        <w:szCs w:val="20"/>
      </w:rPr>
    </w:pPr>
    <w:r w:rsidRPr="002854DA">
      <w:rPr>
        <w:sz w:val="20"/>
        <w:szCs w:val="20"/>
      </w:rPr>
      <w:t xml:space="preserve">PLEASE SIGN BELOW AS AN INDICATION THAT YOU UNDERSTAND AND ACCEPT OUR STANDARD TRADING CONDITIONS CLAUSES 1 </w:t>
    </w:r>
    <w:r>
      <w:rPr>
        <w:sz w:val="20"/>
        <w:szCs w:val="20"/>
      </w:rPr>
      <w:t>–</w:t>
    </w:r>
    <w:r w:rsidRPr="002854DA">
      <w:rPr>
        <w:sz w:val="20"/>
        <w:szCs w:val="20"/>
      </w:rPr>
      <w:t xml:space="preserve"> 25</w:t>
    </w:r>
  </w:p>
  <w:p w:rsidR="00D8606E" w:rsidRDefault="00D8606E" w:rsidP="00253AB2">
    <w:pPr>
      <w:pStyle w:val="Footer"/>
      <w:rPr>
        <w:sz w:val="20"/>
        <w:szCs w:val="20"/>
      </w:rPr>
    </w:pPr>
    <w:r>
      <w:rPr>
        <w:sz w:val="20"/>
        <w:szCs w:val="20"/>
      </w:rPr>
      <w:t>QUOTATION REFERANCE NO._________________CUSTOMER NAME_____________________________</w:t>
    </w:r>
  </w:p>
  <w:p w:rsidR="009E6197" w:rsidRDefault="009E6197" w:rsidP="00253AB2">
    <w:pPr>
      <w:pStyle w:val="Footer"/>
      <w:tabs>
        <w:tab w:val="clear" w:pos="8640"/>
        <w:tab w:val="right" w:pos="9180"/>
      </w:tabs>
      <w:ind w:right="-900"/>
      <w:jc w:val="center"/>
      <w:rPr>
        <w:sz w:val="20"/>
        <w:szCs w:val="20"/>
      </w:rPr>
    </w:pPr>
  </w:p>
  <w:p w:rsidR="00D8606E" w:rsidRDefault="00D8606E" w:rsidP="00253AB2">
    <w:pPr>
      <w:pStyle w:val="Footer"/>
      <w:tabs>
        <w:tab w:val="clear" w:pos="8640"/>
        <w:tab w:val="right" w:pos="9180"/>
      </w:tabs>
      <w:ind w:right="-900"/>
      <w:jc w:val="center"/>
    </w:pPr>
    <w:r>
      <w:rPr>
        <w:sz w:val="20"/>
        <w:szCs w:val="20"/>
      </w:rPr>
      <w:t>CUSTOMER’S SIGNATURE______________________________________ DATE_______________________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6E" w:rsidRDefault="00D8606E" w:rsidP="002854DA">
    <w:pPr>
      <w:pStyle w:val="Footer"/>
      <w:jc w:val="center"/>
      <w:rPr>
        <w:sz w:val="20"/>
        <w:szCs w:val="20"/>
      </w:rPr>
    </w:pPr>
    <w:r w:rsidRPr="002854DA">
      <w:rPr>
        <w:sz w:val="20"/>
        <w:szCs w:val="20"/>
      </w:rPr>
      <w:t xml:space="preserve">PLEASE SIGN BELOW AS AN INDICATION THAT YOU UNDERSTAND AND ACCEPT OUR STANDARD TRADING CONDITIONS CLAUSES 1 </w:t>
    </w:r>
    <w:r>
      <w:rPr>
        <w:sz w:val="20"/>
        <w:szCs w:val="20"/>
      </w:rPr>
      <w:t>–</w:t>
    </w:r>
    <w:r w:rsidRPr="002854DA">
      <w:rPr>
        <w:sz w:val="20"/>
        <w:szCs w:val="20"/>
      </w:rPr>
      <w:t xml:space="preserve"> 25</w:t>
    </w:r>
  </w:p>
  <w:p w:rsidR="00D8606E" w:rsidRDefault="00D8606E" w:rsidP="002854DA">
    <w:pPr>
      <w:pStyle w:val="Footer"/>
      <w:rPr>
        <w:sz w:val="20"/>
        <w:szCs w:val="20"/>
      </w:rPr>
    </w:pPr>
    <w:r>
      <w:rPr>
        <w:sz w:val="20"/>
        <w:szCs w:val="20"/>
      </w:rPr>
      <w:t>QUOTATION REFERANCE NO._________________CUSTOMER NAME_____________________________</w:t>
    </w:r>
  </w:p>
  <w:p w:rsidR="009E6197" w:rsidRDefault="009E6197" w:rsidP="002854DA">
    <w:pPr>
      <w:pStyle w:val="Footer"/>
      <w:rPr>
        <w:sz w:val="20"/>
        <w:szCs w:val="20"/>
      </w:rPr>
    </w:pPr>
  </w:p>
  <w:p w:rsidR="00D8606E" w:rsidRDefault="00D8606E" w:rsidP="002854DA">
    <w:pPr>
      <w:pStyle w:val="Footer"/>
      <w:rPr>
        <w:sz w:val="20"/>
        <w:szCs w:val="20"/>
      </w:rPr>
    </w:pPr>
    <w:r>
      <w:rPr>
        <w:sz w:val="20"/>
        <w:szCs w:val="20"/>
      </w:rPr>
      <w:t>CUSTOMER’S SIGNATURE______________________________________ DATE_______________________</w:t>
    </w:r>
  </w:p>
  <w:p w:rsidR="00D8606E" w:rsidRPr="002854DA" w:rsidRDefault="00D8606E">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206" w:rsidRDefault="00E03206">
      <w:r>
        <w:separator/>
      </w:r>
    </w:p>
  </w:footnote>
  <w:footnote w:type="continuationSeparator" w:id="0">
    <w:p w:rsidR="00E03206" w:rsidRDefault="00E03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6E" w:rsidRDefault="00CB115C" w:rsidP="00253AB2">
    <w:pPr>
      <w:pStyle w:val="Header"/>
      <w:framePr w:wrap="around" w:vAnchor="text" w:hAnchor="margin" w:y="1"/>
      <w:rPr>
        <w:rStyle w:val="PageNumber"/>
      </w:rPr>
    </w:pPr>
    <w:r>
      <w:rPr>
        <w:rStyle w:val="PageNumber"/>
      </w:rPr>
      <w:fldChar w:fldCharType="begin"/>
    </w:r>
    <w:r w:rsidR="00D8606E">
      <w:rPr>
        <w:rStyle w:val="PageNumber"/>
      </w:rPr>
      <w:instrText xml:space="preserve">PAGE  </w:instrText>
    </w:r>
    <w:r>
      <w:rPr>
        <w:rStyle w:val="PageNumber"/>
      </w:rPr>
      <w:fldChar w:fldCharType="end"/>
    </w:r>
  </w:p>
  <w:p w:rsidR="00D8606E" w:rsidRDefault="00D8606E" w:rsidP="00805581">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6E" w:rsidRDefault="00D8606E" w:rsidP="00253AB2">
    <w:pPr>
      <w:pStyle w:val="Header"/>
      <w:framePr w:wrap="around" w:vAnchor="text" w:hAnchor="margin" w:y="1"/>
      <w:rPr>
        <w:rStyle w:val="PageNumber"/>
      </w:rPr>
    </w:pPr>
  </w:p>
  <w:tbl>
    <w:tblPr>
      <w:tblW w:w="9648" w:type="dxa"/>
      <w:tblBorders>
        <w:bottom w:val="single" w:sz="4" w:space="0" w:color="auto"/>
      </w:tblBorders>
      <w:tblLook w:val="0000"/>
    </w:tblPr>
    <w:tblGrid>
      <w:gridCol w:w="4788"/>
      <w:gridCol w:w="4860"/>
    </w:tblGrid>
    <w:tr w:rsidR="00D8606E">
      <w:tc>
        <w:tcPr>
          <w:tcW w:w="4788" w:type="dxa"/>
        </w:tcPr>
        <w:p w:rsidR="00D8606E" w:rsidRDefault="00D8606E" w:rsidP="00BC4DE2">
          <w:pPr>
            <w:pStyle w:val="Header"/>
          </w:pPr>
          <w:r>
            <w:rPr>
              <w:noProof/>
              <w:lang w:val="en-GB" w:eastAsia="en-GB"/>
            </w:rPr>
            <w:drawing>
              <wp:inline distT="0" distB="0" distL="0" distR="0">
                <wp:extent cx="1257300" cy="600075"/>
                <wp:effectExtent l="19050" t="0" r="0" b="0"/>
                <wp:docPr id="6" name="Picture 6" descr="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c"/>
                        <pic:cNvPicPr>
                          <a:picLocks noChangeAspect="1" noChangeArrowheads="1"/>
                        </pic:cNvPicPr>
                      </pic:nvPicPr>
                      <pic:blipFill>
                        <a:blip r:embed="rId1"/>
                        <a:srcRect/>
                        <a:stretch>
                          <a:fillRect/>
                        </a:stretch>
                      </pic:blipFill>
                      <pic:spPr bwMode="auto">
                        <a:xfrm>
                          <a:off x="0" y="0"/>
                          <a:ext cx="1257300" cy="600075"/>
                        </a:xfrm>
                        <a:prstGeom prst="rect">
                          <a:avLst/>
                        </a:prstGeom>
                        <a:noFill/>
                        <a:ln w="9525">
                          <a:noFill/>
                          <a:miter lim="800000"/>
                          <a:headEnd/>
                          <a:tailEnd/>
                        </a:ln>
                      </pic:spPr>
                    </pic:pic>
                  </a:graphicData>
                </a:graphic>
              </wp:inline>
            </w:drawing>
          </w:r>
          <w:r w:rsidR="00BC4DE2" w:rsidRPr="00BC4DE2">
            <w:rPr>
              <w:noProof/>
              <w:lang w:val="en-GB" w:eastAsia="en-GB"/>
            </w:rPr>
            <w:drawing>
              <wp:inline distT="0" distB="0" distL="0" distR="0">
                <wp:extent cx="533400" cy="342900"/>
                <wp:effectExtent l="19050" t="0" r="0" b="0"/>
                <wp:docPr id="2" name="Picture 2" descr="cid:image001.jpg@01CA6F44.3A50B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A6F44.3A50BEF0"/>
                        <pic:cNvPicPr>
                          <a:picLocks noChangeAspect="1" noChangeArrowheads="1"/>
                        </pic:cNvPicPr>
                      </pic:nvPicPr>
                      <pic:blipFill>
                        <a:blip r:embed="rId2"/>
                        <a:srcRect/>
                        <a:stretch>
                          <a:fillRect/>
                        </a:stretch>
                      </pic:blipFill>
                      <pic:spPr bwMode="auto">
                        <a:xfrm>
                          <a:off x="0" y="0"/>
                          <a:ext cx="533400" cy="342900"/>
                        </a:xfrm>
                        <a:prstGeom prst="rect">
                          <a:avLst/>
                        </a:prstGeom>
                        <a:noFill/>
                        <a:ln w="9525">
                          <a:noFill/>
                          <a:miter lim="800000"/>
                          <a:headEnd/>
                          <a:tailEnd/>
                        </a:ln>
                      </pic:spPr>
                    </pic:pic>
                  </a:graphicData>
                </a:graphic>
              </wp:inline>
            </w:drawing>
          </w:r>
          <w:r w:rsidR="00BC4DE2" w:rsidRPr="00BC4DE2">
            <w:rPr>
              <w:noProof/>
              <w:lang w:val="en-GB" w:eastAsia="en-GB"/>
            </w:rPr>
            <w:drawing>
              <wp:inline distT="0" distB="0" distL="0" distR="0">
                <wp:extent cx="428625" cy="352425"/>
                <wp:effectExtent l="19050" t="0" r="9525" b="0"/>
                <wp:docPr id="3" name="Picture 3" descr="cid:image003.jpg@01CA6F44.3A50B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A6F44.3A50BEF0"/>
                        <pic:cNvPicPr>
                          <a:picLocks noChangeAspect="1" noChangeArrowheads="1"/>
                        </pic:cNvPicPr>
                      </pic:nvPicPr>
                      <pic:blipFill>
                        <a:blip r:embed="rId3"/>
                        <a:srcRect/>
                        <a:stretch>
                          <a:fillRect/>
                        </a:stretch>
                      </pic:blipFill>
                      <pic:spPr bwMode="auto">
                        <a:xfrm>
                          <a:off x="0" y="0"/>
                          <a:ext cx="428625" cy="352425"/>
                        </a:xfrm>
                        <a:prstGeom prst="rect">
                          <a:avLst/>
                        </a:prstGeom>
                        <a:noFill/>
                        <a:ln w="9525">
                          <a:noFill/>
                          <a:miter lim="800000"/>
                          <a:headEnd/>
                          <a:tailEnd/>
                        </a:ln>
                      </pic:spPr>
                    </pic:pic>
                  </a:graphicData>
                </a:graphic>
              </wp:inline>
            </w:drawing>
          </w:r>
        </w:p>
      </w:tc>
      <w:tc>
        <w:tcPr>
          <w:tcW w:w="4860" w:type="dxa"/>
        </w:tcPr>
        <w:p w:rsidR="00D8606E" w:rsidRDefault="00D8606E" w:rsidP="00771E7E">
          <w:pPr>
            <w:pStyle w:val="Header"/>
            <w:jc w:val="center"/>
            <w:rPr>
              <w:b/>
              <w:noProof/>
              <w:sz w:val="18"/>
              <w:szCs w:val="18"/>
              <w:lang w:val="en-GB" w:eastAsia="en-GB"/>
            </w:rPr>
          </w:pPr>
          <w:r w:rsidRPr="00B25EBE">
            <w:rPr>
              <w:b/>
              <w:noProof/>
              <w:sz w:val="18"/>
              <w:szCs w:val="18"/>
              <w:lang w:val="en-GB" w:eastAsia="en-GB"/>
            </w:rPr>
            <w:t>CONDITIONS UPON WHICH PROPERT IS REMOVED, PACKED OR WAREHOUSED BY</w:t>
          </w:r>
        </w:p>
        <w:p w:rsidR="00D8606E" w:rsidRPr="00B25EBE" w:rsidRDefault="00D8606E" w:rsidP="00771E7E">
          <w:pPr>
            <w:pStyle w:val="Header"/>
            <w:jc w:val="center"/>
            <w:rPr>
              <w:b/>
              <w:noProof/>
              <w:sz w:val="18"/>
              <w:szCs w:val="18"/>
              <w:lang w:val="en-GB" w:eastAsia="en-GB"/>
            </w:rPr>
          </w:pPr>
          <w:r>
            <w:rPr>
              <w:b/>
              <w:noProof/>
              <w:sz w:val="18"/>
              <w:szCs w:val="18"/>
              <w:lang w:val="en-GB" w:eastAsia="en-GB"/>
            </w:rPr>
            <w:t>DESTINATION SERVICES INTERNATIONAL LTD</w:t>
          </w:r>
        </w:p>
        <w:p w:rsidR="00D8606E" w:rsidRDefault="00D8606E" w:rsidP="00771E7E">
          <w:pPr>
            <w:pStyle w:val="Header"/>
            <w:jc w:val="center"/>
            <w:rPr>
              <w:b/>
              <w:noProof/>
              <w:sz w:val="18"/>
              <w:szCs w:val="18"/>
              <w:lang w:val="en-GB" w:eastAsia="en-GB"/>
            </w:rPr>
          </w:pPr>
          <w:r w:rsidRPr="00B25EBE">
            <w:rPr>
              <w:b/>
              <w:noProof/>
              <w:sz w:val="18"/>
              <w:szCs w:val="18"/>
              <w:lang w:val="en-GB" w:eastAsia="en-GB"/>
            </w:rPr>
            <w:t>STANDARD TRADING CONDITIONS</w:t>
          </w:r>
          <w:r>
            <w:rPr>
              <w:b/>
              <w:noProof/>
              <w:sz w:val="18"/>
              <w:szCs w:val="18"/>
              <w:lang w:val="en-GB" w:eastAsia="en-GB"/>
            </w:rPr>
            <w:t>.</w:t>
          </w:r>
        </w:p>
        <w:p w:rsidR="00D8606E" w:rsidRDefault="00D8606E" w:rsidP="00771E7E">
          <w:pPr>
            <w:pStyle w:val="Header"/>
            <w:jc w:val="center"/>
            <w:rPr>
              <w:rFonts w:ascii="Arial" w:hAnsi="Arial" w:cs="Arial"/>
              <w:sz w:val="20"/>
            </w:rPr>
          </w:pPr>
          <w:r>
            <w:rPr>
              <w:rFonts w:ascii="Arial" w:hAnsi="Arial" w:cs="Arial"/>
              <w:sz w:val="16"/>
              <w:szCs w:val="16"/>
            </w:rPr>
            <w:t>REG: 4130944</w:t>
          </w:r>
        </w:p>
      </w:tc>
    </w:tr>
  </w:tbl>
  <w:p w:rsidR="00D8606E" w:rsidRDefault="00D860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bottom w:val="single" w:sz="4" w:space="0" w:color="auto"/>
      </w:tblBorders>
      <w:tblLook w:val="0000"/>
    </w:tblPr>
    <w:tblGrid>
      <w:gridCol w:w="4968"/>
      <w:gridCol w:w="4860"/>
    </w:tblGrid>
    <w:tr w:rsidR="00D8606E">
      <w:tc>
        <w:tcPr>
          <w:tcW w:w="4968" w:type="dxa"/>
        </w:tcPr>
        <w:p w:rsidR="00D8606E" w:rsidRDefault="00D8606E" w:rsidP="00216189">
          <w:pPr>
            <w:pStyle w:val="Header"/>
          </w:pPr>
          <w:r>
            <w:rPr>
              <w:noProof/>
              <w:lang w:val="en-GB" w:eastAsia="en-GB"/>
            </w:rPr>
            <w:drawing>
              <wp:inline distT="0" distB="0" distL="0" distR="0">
                <wp:extent cx="1190625" cy="571500"/>
                <wp:effectExtent l="0" t="0" r="9525" b="0"/>
                <wp:docPr id="7" name="Picture 7" descr="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cc"/>
                        <pic:cNvPicPr>
                          <a:picLocks noChangeAspect="1" noChangeArrowheads="1"/>
                        </pic:cNvPicPr>
                      </pic:nvPicPr>
                      <pic:blipFill>
                        <a:blip r:embed="rId1"/>
                        <a:srcRect/>
                        <a:stretch>
                          <a:fillRect/>
                        </a:stretch>
                      </pic:blipFill>
                      <pic:spPr bwMode="auto">
                        <a:xfrm>
                          <a:off x="0" y="0"/>
                          <a:ext cx="1190625" cy="571500"/>
                        </a:xfrm>
                        <a:prstGeom prst="rect">
                          <a:avLst/>
                        </a:prstGeom>
                        <a:noFill/>
                        <a:ln w="9525">
                          <a:noFill/>
                          <a:miter lim="800000"/>
                          <a:headEnd/>
                          <a:tailEnd/>
                        </a:ln>
                      </pic:spPr>
                    </pic:pic>
                  </a:graphicData>
                </a:graphic>
              </wp:inline>
            </w:drawing>
          </w:r>
          <w:r w:rsidR="00C172CE">
            <w:rPr>
              <w:rFonts w:ascii="Arial" w:hAnsi="Arial" w:cs="Arial"/>
              <w:noProof/>
              <w:sz w:val="20"/>
              <w:szCs w:val="20"/>
              <w:lang w:val="en-GB" w:eastAsia="en-GB"/>
            </w:rPr>
            <w:drawing>
              <wp:inline distT="0" distB="0" distL="0" distR="0">
                <wp:extent cx="533400" cy="342900"/>
                <wp:effectExtent l="19050" t="0" r="0" b="0"/>
                <wp:docPr id="1" name="Picture 2" descr="cid:image001.jpg@01CA6F44.3A50B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A6F44.3A50BEF0"/>
                        <pic:cNvPicPr>
                          <a:picLocks noChangeAspect="1" noChangeArrowheads="1"/>
                        </pic:cNvPicPr>
                      </pic:nvPicPr>
                      <pic:blipFill>
                        <a:blip r:embed="rId2"/>
                        <a:srcRect/>
                        <a:stretch>
                          <a:fillRect/>
                        </a:stretch>
                      </pic:blipFill>
                      <pic:spPr bwMode="auto">
                        <a:xfrm>
                          <a:off x="0" y="0"/>
                          <a:ext cx="533400" cy="342900"/>
                        </a:xfrm>
                        <a:prstGeom prst="rect">
                          <a:avLst/>
                        </a:prstGeom>
                        <a:noFill/>
                        <a:ln w="9525">
                          <a:noFill/>
                          <a:miter lim="800000"/>
                          <a:headEnd/>
                          <a:tailEnd/>
                        </a:ln>
                      </pic:spPr>
                    </pic:pic>
                  </a:graphicData>
                </a:graphic>
              </wp:inline>
            </w:drawing>
          </w:r>
          <w:r w:rsidR="00C172CE">
            <w:rPr>
              <w:rFonts w:ascii="Arial" w:hAnsi="Arial" w:cs="Arial"/>
              <w:noProof/>
              <w:sz w:val="20"/>
              <w:szCs w:val="20"/>
              <w:lang w:val="en-GB" w:eastAsia="en-GB"/>
            </w:rPr>
            <w:drawing>
              <wp:inline distT="0" distB="0" distL="0" distR="0">
                <wp:extent cx="428625" cy="352425"/>
                <wp:effectExtent l="19050" t="0" r="9525" b="0"/>
                <wp:docPr id="4" name="Picture 3" descr="cid:image003.jpg@01CA6F44.3A50B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A6F44.3A50BEF0"/>
                        <pic:cNvPicPr>
                          <a:picLocks noChangeAspect="1" noChangeArrowheads="1"/>
                        </pic:cNvPicPr>
                      </pic:nvPicPr>
                      <pic:blipFill>
                        <a:blip r:embed="rId3"/>
                        <a:srcRect/>
                        <a:stretch>
                          <a:fillRect/>
                        </a:stretch>
                      </pic:blipFill>
                      <pic:spPr bwMode="auto">
                        <a:xfrm>
                          <a:off x="0" y="0"/>
                          <a:ext cx="428625" cy="352425"/>
                        </a:xfrm>
                        <a:prstGeom prst="rect">
                          <a:avLst/>
                        </a:prstGeom>
                        <a:noFill/>
                        <a:ln w="9525">
                          <a:noFill/>
                          <a:miter lim="800000"/>
                          <a:headEnd/>
                          <a:tailEnd/>
                        </a:ln>
                      </pic:spPr>
                    </pic:pic>
                  </a:graphicData>
                </a:graphic>
              </wp:inline>
            </w:drawing>
          </w:r>
        </w:p>
      </w:tc>
      <w:tc>
        <w:tcPr>
          <w:tcW w:w="4860" w:type="dxa"/>
        </w:tcPr>
        <w:p w:rsidR="00D8606E" w:rsidRDefault="00216189" w:rsidP="00771E7E">
          <w:pPr>
            <w:pStyle w:val="Header"/>
            <w:jc w:val="center"/>
            <w:rPr>
              <w:b/>
              <w:noProof/>
              <w:sz w:val="18"/>
              <w:szCs w:val="18"/>
              <w:lang w:val="en-GB" w:eastAsia="en-GB"/>
            </w:rPr>
          </w:pPr>
          <w:r>
            <w:rPr>
              <w:b/>
              <w:noProof/>
              <w:sz w:val="18"/>
              <w:szCs w:val="18"/>
              <w:lang w:val="en-GB" w:eastAsia="en-GB"/>
            </w:rPr>
            <w:t>CONDITIONS UPON WHICH PROPERTY</w:t>
          </w:r>
          <w:r w:rsidR="00D8606E" w:rsidRPr="00B25EBE">
            <w:rPr>
              <w:b/>
              <w:noProof/>
              <w:sz w:val="18"/>
              <w:szCs w:val="18"/>
              <w:lang w:val="en-GB" w:eastAsia="en-GB"/>
            </w:rPr>
            <w:t xml:space="preserve"> IS REMOVED, PACKED OR WAREHOUSED BY</w:t>
          </w:r>
        </w:p>
        <w:p w:rsidR="00D8606E" w:rsidRPr="00B25EBE" w:rsidRDefault="00D8606E" w:rsidP="00771E7E">
          <w:pPr>
            <w:pStyle w:val="Header"/>
            <w:jc w:val="center"/>
            <w:rPr>
              <w:b/>
              <w:noProof/>
              <w:sz w:val="18"/>
              <w:szCs w:val="18"/>
              <w:lang w:val="en-GB" w:eastAsia="en-GB"/>
            </w:rPr>
          </w:pPr>
          <w:r>
            <w:rPr>
              <w:b/>
              <w:noProof/>
              <w:sz w:val="18"/>
              <w:szCs w:val="18"/>
              <w:lang w:val="en-GB" w:eastAsia="en-GB"/>
            </w:rPr>
            <w:t>DESTINATION SERVICES INTERNATIONAL LTD</w:t>
          </w:r>
        </w:p>
        <w:p w:rsidR="00D8606E" w:rsidRDefault="00D8606E" w:rsidP="00771E7E">
          <w:pPr>
            <w:pStyle w:val="Header"/>
            <w:jc w:val="center"/>
            <w:rPr>
              <w:b/>
              <w:noProof/>
              <w:sz w:val="18"/>
              <w:szCs w:val="18"/>
              <w:lang w:val="en-GB" w:eastAsia="en-GB"/>
            </w:rPr>
          </w:pPr>
          <w:r w:rsidRPr="00B25EBE">
            <w:rPr>
              <w:b/>
              <w:noProof/>
              <w:sz w:val="18"/>
              <w:szCs w:val="18"/>
              <w:lang w:val="en-GB" w:eastAsia="en-GB"/>
            </w:rPr>
            <w:t>STANDARD TRADING CONDITIONS</w:t>
          </w:r>
          <w:r>
            <w:rPr>
              <w:b/>
              <w:noProof/>
              <w:sz w:val="18"/>
              <w:szCs w:val="18"/>
              <w:lang w:val="en-GB" w:eastAsia="en-GB"/>
            </w:rPr>
            <w:t>.</w:t>
          </w:r>
        </w:p>
        <w:p w:rsidR="00D8606E" w:rsidRPr="00B25EBE" w:rsidRDefault="00D8606E" w:rsidP="00771E7E">
          <w:pPr>
            <w:pStyle w:val="Header"/>
            <w:jc w:val="center"/>
            <w:rPr>
              <w:rFonts w:ascii="Arial" w:hAnsi="Arial" w:cs="Arial"/>
              <w:sz w:val="16"/>
              <w:szCs w:val="16"/>
            </w:rPr>
          </w:pPr>
          <w:r>
            <w:rPr>
              <w:rFonts w:ascii="Arial" w:hAnsi="Arial" w:cs="Arial"/>
              <w:sz w:val="16"/>
              <w:szCs w:val="16"/>
            </w:rPr>
            <w:t>REG: 4130944</w:t>
          </w:r>
        </w:p>
      </w:tc>
    </w:tr>
  </w:tbl>
  <w:p w:rsidR="00D8606E" w:rsidRDefault="00D860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126"/>
    <w:multiLevelType w:val="hybridMultilevel"/>
    <w:tmpl w:val="ACB8B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D1FA6"/>
    <w:multiLevelType w:val="hybridMultilevel"/>
    <w:tmpl w:val="590EEFA4"/>
    <w:lvl w:ilvl="0" w:tplc="E8D27C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245805A1"/>
    <w:multiLevelType w:val="hybridMultilevel"/>
    <w:tmpl w:val="226CCF8E"/>
    <w:lvl w:ilvl="0" w:tplc="54025C0C">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F77BDE"/>
    <w:multiLevelType w:val="hybridMultilevel"/>
    <w:tmpl w:val="A830C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C47FD"/>
    <w:multiLevelType w:val="hybridMultilevel"/>
    <w:tmpl w:val="C02CF3A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17310"/>
    <w:multiLevelType w:val="hybridMultilevel"/>
    <w:tmpl w:val="D87E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E3B44"/>
    <w:multiLevelType w:val="hybridMultilevel"/>
    <w:tmpl w:val="3D0A1E14"/>
    <w:lvl w:ilvl="0" w:tplc="339A14BE">
      <w:start w:val="1"/>
      <w:numFmt w:val="decimal"/>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
    <w:nsid w:val="3933212F"/>
    <w:multiLevelType w:val="hybridMultilevel"/>
    <w:tmpl w:val="42366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22B3A"/>
    <w:multiLevelType w:val="hybridMultilevel"/>
    <w:tmpl w:val="FA0E7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43EE1"/>
    <w:multiLevelType w:val="hybridMultilevel"/>
    <w:tmpl w:val="04964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C1AA2"/>
    <w:multiLevelType w:val="hybridMultilevel"/>
    <w:tmpl w:val="0DD06B84"/>
    <w:lvl w:ilvl="0" w:tplc="51BAA374">
      <w:start w:val="1"/>
      <w:numFmt w:val="decimal"/>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1">
    <w:nsid w:val="52C179FE"/>
    <w:multiLevelType w:val="hybridMultilevel"/>
    <w:tmpl w:val="B4B053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C3AAC"/>
    <w:multiLevelType w:val="hybridMultilevel"/>
    <w:tmpl w:val="2E526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727C2"/>
    <w:multiLevelType w:val="hybridMultilevel"/>
    <w:tmpl w:val="7C621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795755"/>
    <w:multiLevelType w:val="hybridMultilevel"/>
    <w:tmpl w:val="0B4E1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94CFA"/>
    <w:multiLevelType w:val="hybridMultilevel"/>
    <w:tmpl w:val="41828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B16097"/>
    <w:multiLevelType w:val="hybridMultilevel"/>
    <w:tmpl w:val="7012E8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01D4A"/>
    <w:multiLevelType w:val="hybridMultilevel"/>
    <w:tmpl w:val="F07691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C90AEE"/>
    <w:multiLevelType w:val="hybridMultilevel"/>
    <w:tmpl w:val="422CF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CD14BA"/>
    <w:multiLevelType w:val="hybridMultilevel"/>
    <w:tmpl w:val="1A269CA8"/>
    <w:lvl w:ilvl="0" w:tplc="31167438">
      <w:start w:val="7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2E1657"/>
    <w:multiLevelType w:val="hybridMultilevel"/>
    <w:tmpl w:val="2BBAE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A7C78"/>
    <w:multiLevelType w:val="hybridMultilevel"/>
    <w:tmpl w:val="9E50EE28"/>
    <w:lvl w:ilvl="0" w:tplc="17FEED4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2"/>
  </w:num>
  <w:num w:numId="2">
    <w:abstractNumId w:val="19"/>
  </w:num>
  <w:num w:numId="3">
    <w:abstractNumId w:val="21"/>
  </w:num>
  <w:num w:numId="4">
    <w:abstractNumId w:val="1"/>
  </w:num>
  <w:num w:numId="5">
    <w:abstractNumId w:val="6"/>
  </w:num>
  <w:num w:numId="6">
    <w:abstractNumId w:val="10"/>
  </w:num>
  <w:num w:numId="7">
    <w:abstractNumId w:val="20"/>
  </w:num>
  <w:num w:numId="8">
    <w:abstractNumId w:val="0"/>
  </w:num>
  <w:num w:numId="9">
    <w:abstractNumId w:val="12"/>
  </w:num>
  <w:num w:numId="10">
    <w:abstractNumId w:val="15"/>
  </w:num>
  <w:num w:numId="11">
    <w:abstractNumId w:val="18"/>
  </w:num>
  <w:num w:numId="12">
    <w:abstractNumId w:val="16"/>
  </w:num>
  <w:num w:numId="13">
    <w:abstractNumId w:val="5"/>
  </w:num>
  <w:num w:numId="14">
    <w:abstractNumId w:val="13"/>
  </w:num>
  <w:num w:numId="15">
    <w:abstractNumId w:val="9"/>
  </w:num>
  <w:num w:numId="16">
    <w:abstractNumId w:val="4"/>
  </w:num>
  <w:num w:numId="17">
    <w:abstractNumId w:val="11"/>
  </w:num>
  <w:num w:numId="18">
    <w:abstractNumId w:val="7"/>
  </w:num>
  <w:num w:numId="19">
    <w:abstractNumId w:val="8"/>
  </w:num>
  <w:num w:numId="20">
    <w:abstractNumId w:val="17"/>
  </w:num>
  <w:num w:numId="21">
    <w:abstractNumId w:val="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AB6D60"/>
    <w:rsid w:val="0000000C"/>
    <w:rsid w:val="000026F2"/>
    <w:rsid w:val="00004941"/>
    <w:rsid w:val="000061AE"/>
    <w:rsid w:val="00007393"/>
    <w:rsid w:val="00012114"/>
    <w:rsid w:val="00012CCF"/>
    <w:rsid w:val="0001586D"/>
    <w:rsid w:val="00017E06"/>
    <w:rsid w:val="0002267F"/>
    <w:rsid w:val="000250F8"/>
    <w:rsid w:val="00030F2B"/>
    <w:rsid w:val="00032C2D"/>
    <w:rsid w:val="0003409F"/>
    <w:rsid w:val="00035A2D"/>
    <w:rsid w:val="0003727D"/>
    <w:rsid w:val="00037B53"/>
    <w:rsid w:val="00042D73"/>
    <w:rsid w:val="00047529"/>
    <w:rsid w:val="000536D7"/>
    <w:rsid w:val="00054F08"/>
    <w:rsid w:val="00054FA0"/>
    <w:rsid w:val="00062C77"/>
    <w:rsid w:val="000638FA"/>
    <w:rsid w:val="0006729B"/>
    <w:rsid w:val="0006785F"/>
    <w:rsid w:val="00067F33"/>
    <w:rsid w:val="00070182"/>
    <w:rsid w:val="00070B5B"/>
    <w:rsid w:val="00076169"/>
    <w:rsid w:val="00077BAB"/>
    <w:rsid w:val="00081D1F"/>
    <w:rsid w:val="00085D90"/>
    <w:rsid w:val="00093E8D"/>
    <w:rsid w:val="00094551"/>
    <w:rsid w:val="000A0EB0"/>
    <w:rsid w:val="000A7173"/>
    <w:rsid w:val="000B0080"/>
    <w:rsid w:val="000B2D98"/>
    <w:rsid w:val="000B6B4A"/>
    <w:rsid w:val="000B6B96"/>
    <w:rsid w:val="000B79B8"/>
    <w:rsid w:val="000C01FC"/>
    <w:rsid w:val="000C1F32"/>
    <w:rsid w:val="000C1FAB"/>
    <w:rsid w:val="000C61F0"/>
    <w:rsid w:val="000D787B"/>
    <w:rsid w:val="000E3045"/>
    <w:rsid w:val="000E3AA2"/>
    <w:rsid w:val="000E474F"/>
    <w:rsid w:val="000E61C9"/>
    <w:rsid w:val="000E70F5"/>
    <w:rsid w:val="000F10E2"/>
    <w:rsid w:val="000F769A"/>
    <w:rsid w:val="000F77DE"/>
    <w:rsid w:val="00102E41"/>
    <w:rsid w:val="00106C82"/>
    <w:rsid w:val="0012074A"/>
    <w:rsid w:val="0012380B"/>
    <w:rsid w:val="00124908"/>
    <w:rsid w:val="00125DA2"/>
    <w:rsid w:val="00126A70"/>
    <w:rsid w:val="00130F05"/>
    <w:rsid w:val="001400B6"/>
    <w:rsid w:val="00140632"/>
    <w:rsid w:val="00141046"/>
    <w:rsid w:val="0014230D"/>
    <w:rsid w:val="00143829"/>
    <w:rsid w:val="00147D63"/>
    <w:rsid w:val="00152DA2"/>
    <w:rsid w:val="0015556E"/>
    <w:rsid w:val="00155705"/>
    <w:rsid w:val="001718A3"/>
    <w:rsid w:val="00172AB0"/>
    <w:rsid w:val="0017477C"/>
    <w:rsid w:val="00174ED9"/>
    <w:rsid w:val="00180AB6"/>
    <w:rsid w:val="00181371"/>
    <w:rsid w:val="00181FF4"/>
    <w:rsid w:val="00182DBE"/>
    <w:rsid w:val="00186D03"/>
    <w:rsid w:val="00187E2D"/>
    <w:rsid w:val="001909BB"/>
    <w:rsid w:val="00191D27"/>
    <w:rsid w:val="001946E4"/>
    <w:rsid w:val="00196FAA"/>
    <w:rsid w:val="001A15CF"/>
    <w:rsid w:val="001A1C56"/>
    <w:rsid w:val="001A4112"/>
    <w:rsid w:val="001A5395"/>
    <w:rsid w:val="001A7661"/>
    <w:rsid w:val="001B219A"/>
    <w:rsid w:val="001B3E64"/>
    <w:rsid w:val="001B53BC"/>
    <w:rsid w:val="001C10AD"/>
    <w:rsid w:val="001C71E4"/>
    <w:rsid w:val="001E241A"/>
    <w:rsid w:val="001E3688"/>
    <w:rsid w:val="001E3837"/>
    <w:rsid w:val="001E714E"/>
    <w:rsid w:val="001F198B"/>
    <w:rsid w:val="001F3ADE"/>
    <w:rsid w:val="00200C0E"/>
    <w:rsid w:val="00202E3A"/>
    <w:rsid w:val="002054AA"/>
    <w:rsid w:val="0020773B"/>
    <w:rsid w:val="002102A2"/>
    <w:rsid w:val="002107A5"/>
    <w:rsid w:val="0021109F"/>
    <w:rsid w:val="00215EC0"/>
    <w:rsid w:val="00216189"/>
    <w:rsid w:val="00216DAC"/>
    <w:rsid w:val="0022013E"/>
    <w:rsid w:val="002248EA"/>
    <w:rsid w:val="002343B7"/>
    <w:rsid w:val="00235C28"/>
    <w:rsid w:val="002408D6"/>
    <w:rsid w:val="0024108B"/>
    <w:rsid w:val="002515DC"/>
    <w:rsid w:val="00253AB2"/>
    <w:rsid w:val="0025555C"/>
    <w:rsid w:val="002577A9"/>
    <w:rsid w:val="0026780F"/>
    <w:rsid w:val="00272AA2"/>
    <w:rsid w:val="00275C43"/>
    <w:rsid w:val="00276EE4"/>
    <w:rsid w:val="0027702F"/>
    <w:rsid w:val="002854DA"/>
    <w:rsid w:val="00287D89"/>
    <w:rsid w:val="00287EE0"/>
    <w:rsid w:val="00292658"/>
    <w:rsid w:val="0029486D"/>
    <w:rsid w:val="0029706B"/>
    <w:rsid w:val="002A0489"/>
    <w:rsid w:val="002A1C9C"/>
    <w:rsid w:val="002A228A"/>
    <w:rsid w:val="002B61C1"/>
    <w:rsid w:val="002B7FD6"/>
    <w:rsid w:val="002C0E45"/>
    <w:rsid w:val="002C203B"/>
    <w:rsid w:val="002C254E"/>
    <w:rsid w:val="002C3A80"/>
    <w:rsid w:val="002C5424"/>
    <w:rsid w:val="002C6D30"/>
    <w:rsid w:val="002D4940"/>
    <w:rsid w:val="002D5830"/>
    <w:rsid w:val="002E0638"/>
    <w:rsid w:val="002E1105"/>
    <w:rsid w:val="002E391C"/>
    <w:rsid w:val="002E4007"/>
    <w:rsid w:val="002E59F5"/>
    <w:rsid w:val="002E5F77"/>
    <w:rsid w:val="002F0947"/>
    <w:rsid w:val="002F388F"/>
    <w:rsid w:val="002F7CE3"/>
    <w:rsid w:val="00300DC7"/>
    <w:rsid w:val="0031431E"/>
    <w:rsid w:val="00325932"/>
    <w:rsid w:val="00327BC6"/>
    <w:rsid w:val="0033099D"/>
    <w:rsid w:val="003338D0"/>
    <w:rsid w:val="00334AE8"/>
    <w:rsid w:val="00334B28"/>
    <w:rsid w:val="00335B4D"/>
    <w:rsid w:val="00336A10"/>
    <w:rsid w:val="00341539"/>
    <w:rsid w:val="003417D4"/>
    <w:rsid w:val="00363FB9"/>
    <w:rsid w:val="00364ABE"/>
    <w:rsid w:val="0036556F"/>
    <w:rsid w:val="00365D24"/>
    <w:rsid w:val="00365E43"/>
    <w:rsid w:val="00367550"/>
    <w:rsid w:val="00367772"/>
    <w:rsid w:val="0037112A"/>
    <w:rsid w:val="00375729"/>
    <w:rsid w:val="00376A41"/>
    <w:rsid w:val="00382CBF"/>
    <w:rsid w:val="00386A01"/>
    <w:rsid w:val="0039101E"/>
    <w:rsid w:val="0039106A"/>
    <w:rsid w:val="0039233F"/>
    <w:rsid w:val="00393981"/>
    <w:rsid w:val="00395FA0"/>
    <w:rsid w:val="003A023E"/>
    <w:rsid w:val="003A4789"/>
    <w:rsid w:val="003B19D4"/>
    <w:rsid w:val="003B3379"/>
    <w:rsid w:val="003B33E9"/>
    <w:rsid w:val="003B3810"/>
    <w:rsid w:val="003C3705"/>
    <w:rsid w:val="003C3AFE"/>
    <w:rsid w:val="003C4A0E"/>
    <w:rsid w:val="003D06A6"/>
    <w:rsid w:val="003D3BFA"/>
    <w:rsid w:val="003D66E0"/>
    <w:rsid w:val="003E07C4"/>
    <w:rsid w:val="003E4B80"/>
    <w:rsid w:val="003E5B2C"/>
    <w:rsid w:val="003F07CC"/>
    <w:rsid w:val="003F528D"/>
    <w:rsid w:val="003F66EE"/>
    <w:rsid w:val="004003DF"/>
    <w:rsid w:val="004024E1"/>
    <w:rsid w:val="004054F7"/>
    <w:rsid w:val="00405702"/>
    <w:rsid w:val="00407D29"/>
    <w:rsid w:val="004135FE"/>
    <w:rsid w:val="004349DC"/>
    <w:rsid w:val="00435849"/>
    <w:rsid w:val="00435EC8"/>
    <w:rsid w:val="00436994"/>
    <w:rsid w:val="004416B6"/>
    <w:rsid w:val="0044401A"/>
    <w:rsid w:val="00474A54"/>
    <w:rsid w:val="00481ED9"/>
    <w:rsid w:val="0048369F"/>
    <w:rsid w:val="00483CB9"/>
    <w:rsid w:val="00484D8E"/>
    <w:rsid w:val="004853B5"/>
    <w:rsid w:val="0049221D"/>
    <w:rsid w:val="00493BBA"/>
    <w:rsid w:val="00494518"/>
    <w:rsid w:val="00494DA1"/>
    <w:rsid w:val="00495AC5"/>
    <w:rsid w:val="004A0DA5"/>
    <w:rsid w:val="004A4B19"/>
    <w:rsid w:val="004A51B3"/>
    <w:rsid w:val="004B315B"/>
    <w:rsid w:val="004B3CF2"/>
    <w:rsid w:val="004B698B"/>
    <w:rsid w:val="004C4A4D"/>
    <w:rsid w:val="004C65F1"/>
    <w:rsid w:val="004D34D9"/>
    <w:rsid w:val="004D70F2"/>
    <w:rsid w:val="004E074A"/>
    <w:rsid w:val="004E1157"/>
    <w:rsid w:val="004F23B2"/>
    <w:rsid w:val="004F25C5"/>
    <w:rsid w:val="004F31F5"/>
    <w:rsid w:val="004F3D6C"/>
    <w:rsid w:val="00500061"/>
    <w:rsid w:val="00501332"/>
    <w:rsid w:val="00501668"/>
    <w:rsid w:val="00501D4F"/>
    <w:rsid w:val="00503C91"/>
    <w:rsid w:val="0050531D"/>
    <w:rsid w:val="00505845"/>
    <w:rsid w:val="005067A4"/>
    <w:rsid w:val="00507D57"/>
    <w:rsid w:val="00512AFA"/>
    <w:rsid w:val="00513137"/>
    <w:rsid w:val="00513299"/>
    <w:rsid w:val="00514211"/>
    <w:rsid w:val="00517639"/>
    <w:rsid w:val="0052443F"/>
    <w:rsid w:val="00525389"/>
    <w:rsid w:val="005316D1"/>
    <w:rsid w:val="00531E34"/>
    <w:rsid w:val="0054417E"/>
    <w:rsid w:val="0054483D"/>
    <w:rsid w:val="0054577F"/>
    <w:rsid w:val="00550E67"/>
    <w:rsid w:val="005612D6"/>
    <w:rsid w:val="00565302"/>
    <w:rsid w:val="00566126"/>
    <w:rsid w:val="005669AA"/>
    <w:rsid w:val="005701DB"/>
    <w:rsid w:val="0057034F"/>
    <w:rsid w:val="00570BAB"/>
    <w:rsid w:val="00577560"/>
    <w:rsid w:val="00582071"/>
    <w:rsid w:val="0058472D"/>
    <w:rsid w:val="005A3369"/>
    <w:rsid w:val="005A3F84"/>
    <w:rsid w:val="005A5174"/>
    <w:rsid w:val="005A62E8"/>
    <w:rsid w:val="005B26E4"/>
    <w:rsid w:val="005B41A2"/>
    <w:rsid w:val="005C1D25"/>
    <w:rsid w:val="005D1452"/>
    <w:rsid w:val="005D37B3"/>
    <w:rsid w:val="005D4119"/>
    <w:rsid w:val="005F1AD5"/>
    <w:rsid w:val="00600B59"/>
    <w:rsid w:val="0060155A"/>
    <w:rsid w:val="006044C0"/>
    <w:rsid w:val="006076BE"/>
    <w:rsid w:val="006109F4"/>
    <w:rsid w:val="006118A7"/>
    <w:rsid w:val="00615CA1"/>
    <w:rsid w:val="00622F99"/>
    <w:rsid w:val="006252D2"/>
    <w:rsid w:val="00627BD6"/>
    <w:rsid w:val="006420E7"/>
    <w:rsid w:val="0064339C"/>
    <w:rsid w:val="00644F0C"/>
    <w:rsid w:val="0064738A"/>
    <w:rsid w:val="006541D7"/>
    <w:rsid w:val="006558AB"/>
    <w:rsid w:val="00660D2B"/>
    <w:rsid w:val="00660D96"/>
    <w:rsid w:val="00663B45"/>
    <w:rsid w:val="00665B00"/>
    <w:rsid w:val="00666D90"/>
    <w:rsid w:val="006724B9"/>
    <w:rsid w:val="00672923"/>
    <w:rsid w:val="0067596F"/>
    <w:rsid w:val="00677CB3"/>
    <w:rsid w:val="00680F98"/>
    <w:rsid w:val="00681960"/>
    <w:rsid w:val="0068287A"/>
    <w:rsid w:val="00683BBC"/>
    <w:rsid w:val="00684B8E"/>
    <w:rsid w:val="006A0FD4"/>
    <w:rsid w:val="006A1D40"/>
    <w:rsid w:val="006A272D"/>
    <w:rsid w:val="006A2FA6"/>
    <w:rsid w:val="006A3167"/>
    <w:rsid w:val="006A7FE7"/>
    <w:rsid w:val="006B1DEA"/>
    <w:rsid w:val="006B74E1"/>
    <w:rsid w:val="006B7B61"/>
    <w:rsid w:val="006C04E0"/>
    <w:rsid w:val="006C0F57"/>
    <w:rsid w:val="006C12B1"/>
    <w:rsid w:val="006C7D5A"/>
    <w:rsid w:val="006D1507"/>
    <w:rsid w:val="006D29B9"/>
    <w:rsid w:val="006D5880"/>
    <w:rsid w:val="006D684D"/>
    <w:rsid w:val="006E141B"/>
    <w:rsid w:val="006E5570"/>
    <w:rsid w:val="006F0277"/>
    <w:rsid w:val="006F3763"/>
    <w:rsid w:val="006F3AA9"/>
    <w:rsid w:val="006F6E00"/>
    <w:rsid w:val="00701DEA"/>
    <w:rsid w:val="007047DA"/>
    <w:rsid w:val="00706FE4"/>
    <w:rsid w:val="00707595"/>
    <w:rsid w:val="00710788"/>
    <w:rsid w:val="0071767E"/>
    <w:rsid w:val="007209CB"/>
    <w:rsid w:val="00720D42"/>
    <w:rsid w:val="00725AD5"/>
    <w:rsid w:val="0073498E"/>
    <w:rsid w:val="007354B3"/>
    <w:rsid w:val="007357DF"/>
    <w:rsid w:val="00735CC3"/>
    <w:rsid w:val="00736EC2"/>
    <w:rsid w:val="00742D26"/>
    <w:rsid w:val="00745EEE"/>
    <w:rsid w:val="00754561"/>
    <w:rsid w:val="00754D9A"/>
    <w:rsid w:val="00756428"/>
    <w:rsid w:val="0075700C"/>
    <w:rsid w:val="007655CF"/>
    <w:rsid w:val="00765DF3"/>
    <w:rsid w:val="00771752"/>
    <w:rsid w:val="00771E7E"/>
    <w:rsid w:val="00776BBF"/>
    <w:rsid w:val="007827BF"/>
    <w:rsid w:val="0078489B"/>
    <w:rsid w:val="00796511"/>
    <w:rsid w:val="007975CC"/>
    <w:rsid w:val="007A1D77"/>
    <w:rsid w:val="007A2B51"/>
    <w:rsid w:val="007A54EB"/>
    <w:rsid w:val="007B09CE"/>
    <w:rsid w:val="007B297D"/>
    <w:rsid w:val="007B3B5E"/>
    <w:rsid w:val="007B3E2B"/>
    <w:rsid w:val="007B50DD"/>
    <w:rsid w:val="007C7A43"/>
    <w:rsid w:val="007D0D5C"/>
    <w:rsid w:val="007D1DB2"/>
    <w:rsid w:val="007D2C1A"/>
    <w:rsid w:val="007D33F3"/>
    <w:rsid w:val="007D5059"/>
    <w:rsid w:val="007E0A06"/>
    <w:rsid w:val="007E14B2"/>
    <w:rsid w:val="007F6631"/>
    <w:rsid w:val="008034EE"/>
    <w:rsid w:val="00804E45"/>
    <w:rsid w:val="00805272"/>
    <w:rsid w:val="00805581"/>
    <w:rsid w:val="00807F9B"/>
    <w:rsid w:val="00814F4A"/>
    <w:rsid w:val="0081538B"/>
    <w:rsid w:val="0081637D"/>
    <w:rsid w:val="00820C1D"/>
    <w:rsid w:val="00821E7D"/>
    <w:rsid w:val="008313DF"/>
    <w:rsid w:val="00831B90"/>
    <w:rsid w:val="008368DF"/>
    <w:rsid w:val="0083736F"/>
    <w:rsid w:val="00841947"/>
    <w:rsid w:val="00843839"/>
    <w:rsid w:val="00844449"/>
    <w:rsid w:val="00844FCB"/>
    <w:rsid w:val="00850A67"/>
    <w:rsid w:val="00854251"/>
    <w:rsid w:val="00854604"/>
    <w:rsid w:val="00861C52"/>
    <w:rsid w:val="00863C4C"/>
    <w:rsid w:val="008661A9"/>
    <w:rsid w:val="00866488"/>
    <w:rsid w:val="0086741F"/>
    <w:rsid w:val="008729C6"/>
    <w:rsid w:val="0087780E"/>
    <w:rsid w:val="00883B61"/>
    <w:rsid w:val="008840D5"/>
    <w:rsid w:val="00887040"/>
    <w:rsid w:val="008932E3"/>
    <w:rsid w:val="008A0DBB"/>
    <w:rsid w:val="008A2CE6"/>
    <w:rsid w:val="008A50DE"/>
    <w:rsid w:val="008A77B4"/>
    <w:rsid w:val="008A7814"/>
    <w:rsid w:val="008B16B3"/>
    <w:rsid w:val="008B2C4B"/>
    <w:rsid w:val="008B3C7C"/>
    <w:rsid w:val="008B4E69"/>
    <w:rsid w:val="008C078F"/>
    <w:rsid w:val="008C3A63"/>
    <w:rsid w:val="008D1719"/>
    <w:rsid w:val="008D548E"/>
    <w:rsid w:val="008D5C5D"/>
    <w:rsid w:val="008D66C6"/>
    <w:rsid w:val="008D6EE8"/>
    <w:rsid w:val="008D7348"/>
    <w:rsid w:val="008E1207"/>
    <w:rsid w:val="008E26D6"/>
    <w:rsid w:val="008E38B5"/>
    <w:rsid w:val="008E6600"/>
    <w:rsid w:val="008E7545"/>
    <w:rsid w:val="008F30E0"/>
    <w:rsid w:val="008F62B4"/>
    <w:rsid w:val="008F750A"/>
    <w:rsid w:val="009016AC"/>
    <w:rsid w:val="0090195F"/>
    <w:rsid w:val="0090694D"/>
    <w:rsid w:val="00910484"/>
    <w:rsid w:val="009122D0"/>
    <w:rsid w:val="00913F0D"/>
    <w:rsid w:val="0092508D"/>
    <w:rsid w:val="00930439"/>
    <w:rsid w:val="00931C40"/>
    <w:rsid w:val="00931CDD"/>
    <w:rsid w:val="00934C39"/>
    <w:rsid w:val="00935B7C"/>
    <w:rsid w:val="00937902"/>
    <w:rsid w:val="00941EB6"/>
    <w:rsid w:val="009429B3"/>
    <w:rsid w:val="00944EEF"/>
    <w:rsid w:val="0095245D"/>
    <w:rsid w:val="0095301F"/>
    <w:rsid w:val="00956A95"/>
    <w:rsid w:val="00961D0B"/>
    <w:rsid w:val="00961DB3"/>
    <w:rsid w:val="00962181"/>
    <w:rsid w:val="00962833"/>
    <w:rsid w:val="00963A01"/>
    <w:rsid w:val="00964A8A"/>
    <w:rsid w:val="00965591"/>
    <w:rsid w:val="0097065A"/>
    <w:rsid w:val="00971543"/>
    <w:rsid w:val="00972FFB"/>
    <w:rsid w:val="00973B23"/>
    <w:rsid w:val="00975D6B"/>
    <w:rsid w:val="0098538B"/>
    <w:rsid w:val="00986D36"/>
    <w:rsid w:val="00991D24"/>
    <w:rsid w:val="00996096"/>
    <w:rsid w:val="00997255"/>
    <w:rsid w:val="00997A20"/>
    <w:rsid w:val="009A3C0A"/>
    <w:rsid w:val="009A672E"/>
    <w:rsid w:val="009B1A6B"/>
    <w:rsid w:val="009B4A38"/>
    <w:rsid w:val="009B7E90"/>
    <w:rsid w:val="009C201A"/>
    <w:rsid w:val="009C2DD1"/>
    <w:rsid w:val="009C4724"/>
    <w:rsid w:val="009D11FD"/>
    <w:rsid w:val="009D230F"/>
    <w:rsid w:val="009D5962"/>
    <w:rsid w:val="009E3912"/>
    <w:rsid w:val="009E3C98"/>
    <w:rsid w:val="009E4B59"/>
    <w:rsid w:val="009E6197"/>
    <w:rsid w:val="009E6E04"/>
    <w:rsid w:val="009F49BB"/>
    <w:rsid w:val="009F6397"/>
    <w:rsid w:val="009F7785"/>
    <w:rsid w:val="00A01C4A"/>
    <w:rsid w:val="00A0637F"/>
    <w:rsid w:val="00A06592"/>
    <w:rsid w:val="00A135AE"/>
    <w:rsid w:val="00A14B47"/>
    <w:rsid w:val="00A172CA"/>
    <w:rsid w:val="00A179A1"/>
    <w:rsid w:val="00A22C65"/>
    <w:rsid w:val="00A24058"/>
    <w:rsid w:val="00A26163"/>
    <w:rsid w:val="00A30497"/>
    <w:rsid w:val="00A3544F"/>
    <w:rsid w:val="00A412CA"/>
    <w:rsid w:val="00A449BA"/>
    <w:rsid w:val="00A476B3"/>
    <w:rsid w:val="00A53E00"/>
    <w:rsid w:val="00A55283"/>
    <w:rsid w:val="00A559F4"/>
    <w:rsid w:val="00A56DC9"/>
    <w:rsid w:val="00A5762B"/>
    <w:rsid w:val="00A60540"/>
    <w:rsid w:val="00A625A7"/>
    <w:rsid w:val="00A63FF8"/>
    <w:rsid w:val="00A6440E"/>
    <w:rsid w:val="00A66197"/>
    <w:rsid w:val="00A82629"/>
    <w:rsid w:val="00AA2DA1"/>
    <w:rsid w:val="00AA386C"/>
    <w:rsid w:val="00AA66E7"/>
    <w:rsid w:val="00AA7380"/>
    <w:rsid w:val="00AB4BAA"/>
    <w:rsid w:val="00AB6D60"/>
    <w:rsid w:val="00AD36F0"/>
    <w:rsid w:val="00AE2138"/>
    <w:rsid w:val="00AE6AA9"/>
    <w:rsid w:val="00AF04C0"/>
    <w:rsid w:val="00AF4319"/>
    <w:rsid w:val="00AF70A4"/>
    <w:rsid w:val="00AF7FE2"/>
    <w:rsid w:val="00B02232"/>
    <w:rsid w:val="00B04585"/>
    <w:rsid w:val="00B11C6B"/>
    <w:rsid w:val="00B1671A"/>
    <w:rsid w:val="00B2149B"/>
    <w:rsid w:val="00B23177"/>
    <w:rsid w:val="00B25EBE"/>
    <w:rsid w:val="00B26261"/>
    <w:rsid w:val="00B32E5B"/>
    <w:rsid w:val="00B35F67"/>
    <w:rsid w:val="00B369B8"/>
    <w:rsid w:val="00B40DCC"/>
    <w:rsid w:val="00B4130A"/>
    <w:rsid w:val="00B46C2A"/>
    <w:rsid w:val="00B5104E"/>
    <w:rsid w:val="00B53BA9"/>
    <w:rsid w:val="00B548AA"/>
    <w:rsid w:val="00B5525D"/>
    <w:rsid w:val="00B55571"/>
    <w:rsid w:val="00B64476"/>
    <w:rsid w:val="00B64609"/>
    <w:rsid w:val="00B65081"/>
    <w:rsid w:val="00B70D06"/>
    <w:rsid w:val="00B7344E"/>
    <w:rsid w:val="00B7440F"/>
    <w:rsid w:val="00B80538"/>
    <w:rsid w:val="00B84D50"/>
    <w:rsid w:val="00B85760"/>
    <w:rsid w:val="00B915D8"/>
    <w:rsid w:val="00B93F26"/>
    <w:rsid w:val="00B96969"/>
    <w:rsid w:val="00B96D93"/>
    <w:rsid w:val="00BA149B"/>
    <w:rsid w:val="00BA1D05"/>
    <w:rsid w:val="00BA25AC"/>
    <w:rsid w:val="00BA2B6B"/>
    <w:rsid w:val="00BB5E59"/>
    <w:rsid w:val="00BB7F77"/>
    <w:rsid w:val="00BC3F46"/>
    <w:rsid w:val="00BC3F56"/>
    <w:rsid w:val="00BC4DE2"/>
    <w:rsid w:val="00BC64FA"/>
    <w:rsid w:val="00BC6CEA"/>
    <w:rsid w:val="00BD2402"/>
    <w:rsid w:val="00BD56BF"/>
    <w:rsid w:val="00BE0C9A"/>
    <w:rsid w:val="00BE2327"/>
    <w:rsid w:val="00BE390E"/>
    <w:rsid w:val="00BE4C91"/>
    <w:rsid w:val="00BF5B80"/>
    <w:rsid w:val="00BF75C7"/>
    <w:rsid w:val="00C042AC"/>
    <w:rsid w:val="00C045CA"/>
    <w:rsid w:val="00C062A2"/>
    <w:rsid w:val="00C10F45"/>
    <w:rsid w:val="00C11D13"/>
    <w:rsid w:val="00C15F94"/>
    <w:rsid w:val="00C172CE"/>
    <w:rsid w:val="00C222F2"/>
    <w:rsid w:val="00C24E4C"/>
    <w:rsid w:val="00C25D3C"/>
    <w:rsid w:val="00C302B8"/>
    <w:rsid w:val="00C30945"/>
    <w:rsid w:val="00C33F3A"/>
    <w:rsid w:val="00C37234"/>
    <w:rsid w:val="00C404F6"/>
    <w:rsid w:val="00C44F08"/>
    <w:rsid w:val="00C606C7"/>
    <w:rsid w:val="00C62C5D"/>
    <w:rsid w:val="00C62E0E"/>
    <w:rsid w:val="00C63CAC"/>
    <w:rsid w:val="00C656F4"/>
    <w:rsid w:val="00C65CEE"/>
    <w:rsid w:val="00C66556"/>
    <w:rsid w:val="00C67017"/>
    <w:rsid w:val="00C81DF4"/>
    <w:rsid w:val="00C82811"/>
    <w:rsid w:val="00C83C43"/>
    <w:rsid w:val="00C8501C"/>
    <w:rsid w:val="00C86C45"/>
    <w:rsid w:val="00C87A6E"/>
    <w:rsid w:val="00CA1AE7"/>
    <w:rsid w:val="00CA493F"/>
    <w:rsid w:val="00CB115C"/>
    <w:rsid w:val="00CB2C17"/>
    <w:rsid w:val="00CB6D5E"/>
    <w:rsid w:val="00CC0D5D"/>
    <w:rsid w:val="00CC38A7"/>
    <w:rsid w:val="00CC5348"/>
    <w:rsid w:val="00CD06FC"/>
    <w:rsid w:val="00CD5F4F"/>
    <w:rsid w:val="00CD6259"/>
    <w:rsid w:val="00CE0D45"/>
    <w:rsid w:val="00CE288D"/>
    <w:rsid w:val="00CE2CC2"/>
    <w:rsid w:val="00CE4E83"/>
    <w:rsid w:val="00CE587F"/>
    <w:rsid w:val="00CF0960"/>
    <w:rsid w:val="00CF0CE6"/>
    <w:rsid w:val="00D01873"/>
    <w:rsid w:val="00D0683F"/>
    <w:rsid w:val="00D223F4"/>
    <w:rsid w:val="00D2481F"/>
    <w:rsid w:val="00D2568D"/>
    <w:rsid w:val="00D2640E"/>
    <w:rsid w:val="00D308C1"/>
    <w:rsid w:val="00D33421"/>
    <w:rsid w:val="00D33FDC"/>
    <w:rsid w:val="00D3797F"/>
    <w:rsid w:val="00D417F2"/>
    <w:rsid w:val="00D41FEF"/>
    <w:rsid w:val="00D433B7"/>
    <w:rsid w:val="00D43606"/>
    <w:rsid w:val="00D44CB7"/>
    <w:rsid w:val="00D520CF"/>
    <w:rsid w:val="00D53ED3"/>
    <w:rsid w:val="00D61922"/>
    <w:rsid w:val="00D6243C"/>
    <w:rsid w:val="00D62462"/>
    <w:rsid w:val="00D71587"/>
    <w:rsid w:val="00D75BD1"/>
    <w:rsid w:val="00D761EC"/>
    <w:rsid w:val="00D81BC9"/>
    <w:rsid w:val="00D855A3"/>
    <w:rsid w:val="00D8606E"/>
    <w:rsid w:val="00D90503"/>
    <w:rsid w:val="00D90A2C"/>
    <w:rsid w:val="00D90C52"/>
    <w:rsid w:val="00D92930"/>
    <w:rsid w:val="00D964D1"/>
    <w:rsid w:val="00DA4990"/>
    <w:rsid w:val="00DA4AAA"/>
    <w:rsid w:val="00DB033F"/>
    <w:rsid w:val="00DB6FB6"/>
    <w:rsid w:val="00DB7BB3"/>
    <w:rsid w:val="00DC18C2"/>
    <w:rsid w:val="00DC6364"/>
    <w:rsid w:val="00DD0053"/>
    <w:rsid w:val="00DD0E12"/>
    <w:rsid w:val="00DD5369"/>
    <w:rsid w:val="00DD67D2"/>
    <w:rsid w:val="00DD7BC6"/>
    <w:rsid w:val="00DE43F2"/>
    <w:rsid w:val="00DE625C"/>
    <w:rsid w:val="00DE754A"/>
    <w:rsid w:val="00DF4F09"/>
    <w:rsid w:val="00E03206"/>
    <w:rsid w:val="00E03DC1"/>
    <w:rsid w:val="00E06C00"/>
    <w:rsid w:val="00E20B2B"/>
    <w:rsid w:val="00E21CFC"/>
    <w:rsid w:val="00E277F2"/>
    <w:rsid w:val="00E32792"/>
    <w:rsid w:val="00E34749"/>
    <w:rsid w:val="00E43CC1"/>
    <w:rsid w:val="00E44AEE"/>
    <w:rsid w:val="00E47410"/>
    <w:rsid w:val="00E505E6"/>
    <w:rsid w:val="00E5185A"/>
    <w:rsid w:val="00E52116"/>
    <w:rsid w:val="00E579F1"/>
    <w:rsid w:val="00E57FB3"/>
    <w:rsid w:val="00E60093"/>
    <w:rsid w:val="00E61272"/>
    <w:rsid w:val="00E726B3"/>
    <w:rsid w:val="00E77379"/>
    <w:rsid w:val="00E77514"/>
    <w:rsid w:val="00E82FB8"/>
    <w:rsid w:val="00E83255"/>
    <w:rsid w:val="00E844C0"/>
    <w:rsid w:val="00E85CE1"/>
    <w:rsid w:val="00E91890"/>
    <w:rsid w:val="00E93656"/>
    <w:rsid w:val="00E93CAD"/>
    <w:rsid w:val="00E95A66"/>
    <w:rsid w:val="00EA1FFD"/>
    <w:rsid w:val="00EA2F76"/>
    <w:rsid w:val="00EA31DA"/>
    <w:rsid w:val="00EB079B"/>
    <w:rsid w:val="00EB4575"/>
    <w:rsid w:val="00EC7699"/>
    <w:rsid w:val="00ED158C"/>
    <w:rsid w:val="00ED6D0A"/>
    <w:rsid w:val="00ED6D58"/>
    <w:rsid w:val="00EE0E4C"/>
    <w:rsid w:val="00EE3176"/>
    <w:rsid w:val="00EF0EC5"/>
    <w:rsid w:val="00EF162E"/>
    <w:rsid w:val="00EF25B0"/>
    <w:rsid w:val="00EF2F84"/>
    <w:rsid w:val="00EF4C52"/>
    <w:rsid w:val="00EF50B3"/>
    <w:rsid w:val="00EF579D"/>
    <w:rsid w:val="00EF6F02"/>
    <w:rsid w:val="00F060FB"/>
    <w:rsid w:val="00F125A2"/>
    <w:rsid w:val="00F13597"/>
    <w:rsid w:val="00F14EC7"/>
    <w:rsid w:val="00F20B14"/>
    <w:rsid w:val="00F22748"/>
    <w:rsid w:val="00F229C0"/>
    <w:rsid w:val="00F23046"/>
    <w:rsid w:val="00F302C6"/>
    <w:rsid w:val="00F30DAC"/>
    <w:rsid w:val="00F316BF"/>
    <w:rsid w:val="00F31822"/>
    <w:rsid w:val="00F32443"/>
    <w:rsid w:val="00F40176"/>
    <w:rsid w:val="00F440D9"/>
    <w:rsid w:val="00F4495F"/>
    <w:rsid w:val="00F47615"/>
    <w:rsid w:val="00F47802"/>
    <w:rsid w:val="00F6124E"/>
    <w:rsid w:val="00F612EE"/>
    <w:rsid w:val="00F646E2"/>
    <w:rsid w:val="00F65FF4"/>
    <w:rsid w:val="00F667D1"/>
    <w:rsid w:val="00F70345"/>
    <w:rsid w:val="00F70967"/>
    <w:rsid w:val="00F746F0"/>
    <w:rsid w:val="00F8641D"/>
    <w:rsid w:val="00F97439"/>
    <w:rsid w:val="00FB6060"/>
    <w:rsid w:val="00FC0263"/>
    <w:rsid w:val="00FC48B0"/>
    <w:rsid w:val="00FC5BFE"/>
    <w:rsid w:val="00FC66CE"/>
    <w:rsid w:val="00FD4DB8"/>
    <w:rsid w:val="00FE1E82"/>
    <w:rsid w:val="00FE30C7"/>
    <w:rsid w:val="00FF50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C9"/>
    <w:rPr>
      <w:sz w:val="24"/>
      <w:szCs w:val="24"/>
      <w:lang w:val="en-US" w:eastAsia="en-US"/>
    </w:rPr>
  </w:style>
  <w:style w:type="paragraph" w:styleId="Heading1">
    <w:name w:val="heading 1"/>
    <w:basedOn w:val="Normal"/>
    <w:next w:val="Normal"/>
    <w:qFormat/>
    <w:rsid w:val="00D81BC9"/>
    <w:pPr>
      <w:keepNext/>
      <w:outlineLvl w:val="0"/>
    </w:pPr>
    <w:rPr>
      <w:rFonts w:ascii="Arial" w:hAnsi="Arial" w:cs="Arial"/>
      <w:b/>
      <w:bCs/>
    </w:rPr>
  </w:style>
  <w:style w:type="paragraph" w:styleId="Heading2">
    <w:name w:val="heading 2"/>
    <w:basedOn w:val="Normal"/>
    <w:next w:val="Normal"/>
    <w:qFormat/>
    <w:rsid w:val="00D81BC9"/>
    <w:pPr>
      <w:keepNext/>
      <w:outlineLvl w:val="1"/>
    </w:pPr>
    <w:rPr>
      <w:rFonts w:ascii="Arial" w:hAnsi="Arial" w:cs="Arial"/>
      <w:b/>
      <w:bCs/>
      <w:sz w:val="22"/>
    </w:rPr>
  </w:style>
  <w:style w:type="paragraph" w:styleId="Heading3">
    <w:name w:val="heading 3"/>
    <w:basedOn w:val="Normal"/>
    <w:next w:val="Normal"/>
    <w:qFormat/>
    <w:rsid w:val="00D81BC9"/>
    <w:pPr>
      <w:keepNext/>
      <w:jc w:val="center"/>
      <w:outlineLvl w:val="2"/>
    </w:pPr>
    <w:rPr>
      <w:b/>
      <w:bCs/>
      <w:i/>
      <w:iCs/>
      <w:sz w:val="32"/>
      <w:lang w:val="en-GB"/>
    </w:rPr>
  </w:style>
  <w:style w:type="paragraph" w:styleId="Heading4">
    <w:name w:val="heading 4"/>
    <w:basedOn w:val="Normal"/>
    <w:next w:val="Normal"/>
    <w:qFormat/>
    <w:rsid w:val="00D81BC9"/>
    <w:pPr>
      <w:keepNext/>
      <w:spacing w:line="240" w:lineRule="atLeast"/>
      <w:outlineLvl w:val="3"/>
    </w:pPr>
    <w:rPr>
      <w:rFonts w:ascii="Footlight MT Light" w:hAnsi="Footlight MT Light"/>
      <w:b/>
      <w:bCs/>
      <w:sz w:val="18"/>
      <w:szCs w:val="20"/>
      <w:lang w:val="en-GB"/>
    </w:rPr>
  </w:style>
  <w:style w:type="paragraph" w:styleId="Heading5">
    <w:name w:val="heading 5"/>
    <w:basedOn w:val="Normal"/>
    <w:next w:val="Normal"/>
    <w:qFormat/>
    <w:rsid w:val="00D81BC9"/>
    <w:pPr>
      <w:keepNext/>
      <w:jc w:val="center"/>
      <w:outlineLvl w:val="4"/>
    </w:pPr>
    <w:rPr>
      <w:b/>
      <w:bCs/>
      <w:sz w:val="28"/>
      <w:u w:val="single"/>
      <w:lang w:val="en-GB"/>
    </w:rPr>
  </w:style>
  <w:style w:type="paragraph" w:styleId="Heading6">
    <w:name w:val="heading 6"/>
    <w:basedOn w:val="Normal"/>
    <w:next w:val="Normal"/>
    <w:qFormat/>
    <w:rsid w:val="00D81BC9"/>
    <w:pPr>
      <w:keepNext/>
      <w:spacing w:line="240" w:lineRule="atLeast"/>
      <w:outlineLvl w:val="5"/>
    </w:pPr>
    <w:rPr>
      <w:rFonts w:ascii="Copperplate Gothic Light" w:hAnsi="Copperplate Gothic Light"/>
      <w:b/>
      <w:color w:val="000000"/>
      <w:sz w:val="22"/>
      <w:szCs w:val="20"/>
      <w:lang w:val="en-GB"/>
    </w:rPr>
  </w:style>
  <w:style w:type="paragraph" w:styleId="Heading7">
    <w:name w:val="heading 7"/>
    <w:basedOn w:val="Normal"/>
    <w:next w:val="Normal"/>
    <w:qFormat/>
    <w:rsid w:val="00D81BC9"/>
    <w:pPr>
      <w:keepNext/>
      <w:framePr w:hSpace="180" w:wrap="around" w:vAnchor="text" w:hAnchor="margin" w:y="667"/>
      <w:spacing w:line="240" w:lineRule="atLeast"/>
      <w:jc w:val="center"/>
      <w:outlineLvl w:val="6"/>
    </w:pPr>
    <w:rPr>
      <w:rFonts w:ascii="Copperplate Gothic Light" w:hAnsi="Copperplate Gothic Light"/>
      <w:b/>
      <w:bCs/>
      <w:sz w:val="22"/>
      <w:szCs w:val="20"/>
      <w:lang w:val="en-GB"/>
    </w:rPr>
  </w:style>
  <w:style w:type="paragraph" w:styleId="Heading8">
    <w:name w:val="heading 8"/>
    <w:basedOn w:val="Normal"/>
    <w:next w:val="Normal"/>
    <w:qFormat/>
    <w:rsid w:val="00D81BC9"/>
    <w:pPr>
      <w:keepNext/>
      <w:framePr w:hSpace="180" w:wrap="around" w:vAnchor="text" w:hAnchor="margin" w:y="667"/>
      <w:spacing w:line="240" w:lineRule="atLeast"/>
      <w:jc w:val="center"/>
      <w:outlineLvl w:val="7"/>
    </w:pPr>
    <w:rPr>
      <w:rFonts w:ascii="Copperplate Gothic Light" w:hAnsi="Copperplate Gothic Light"/>
      <w:b/>
      <w:bCs/>
      <w:sz w:val="28"/>
      <w:lang w:val="en-GB"/>
    </w:rPr>
  </w:style>
  <w:style w:type="paragraph" w:styleId="Heading9">
    <w:name w:val="heading 9"/>
    <w:basedOn w:val="Normal"/>
    <w:next w:val="Normal"/>
    <w:qFormat/>
    <w:rsid w:val="00D81BC9"/>
    <w:pPr>
      <w:keepNext/>
      <w:framePr w:hSpace="180" w:wrap="around" w:vAnchor="text" w:hAnchor="margin" w:y="667"/>
      <w:spacing w:line="240" w:lineRule="atLeast"/>
      <w:jc w:val="center"/>
      <w:outlineLvl w:val="8"/>
    </w:pPr>
    <w:rPr>
      <w:rFonts w:ascii="Copperplate Gothic Light" w:hAnsi="Copperplate Gothic Light"/>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81BC9"/>
    <w:pPr>
      <w:tabs>
        <w:tab w:val="center" w:pos="4320"/>
        <w:tab w:val="right" w:pos="8640"/>
      </w:tabs>
    </w:pPr>
  </w:style>
  <w:style w:type="paragraph" w:styleId="Footer">
    <w:name w:val="footer"/>
    <w:basedOn w:val="Normal"/>
    <w:link w:val="FooterChar"/>
    <w:uiPriority w:val="99"/>
    <w:rsid w:val="00D81BC9"/>
    <w:pPr>
      <w:tabs>
        <w:tab w:val="center" w:pos="4320"/>
        <w:tab w:val="right" w:pos="8640"/>
      </w:tabs>
    </w:pPr>
  </w:style>
  <w:style w:type="character" w:styleId="Hyperlink">
    <w:name w:val="Hyperlink"/>
    <w:basedOn w:val="DefaultParagraphFont"/>
    <w:semiHidden/>
    <w:rsid w:val="00D81BC9"/>
    <w:rPr>
      <w:color w:val="0000FF"/>
      <w:u w:val="single"/>
    </w:rPr>
  </w:style>
  <w:style w:type="character" w:styleId="FollowedHyperlink">
    <w:name w:val="FollowedHyperlink"/>
    <w:basedOn w:val="DefaultParagraphFont"/>
    <w:semiHidden/>
    <w:rsid w:val="00D81BC9"/>
    <w:rPr>
      <w:color w:val="800080"/>
      <w:u w:val="single"/>
    </w:rPr>
  </w:style>
  <w:style w:type="paragraph" w:styleId="BodyText">
    <w:name w:val="Body Text"/>
    <w:basedOn w:val="Normal"/>
    <w:semiHidden/>
    <w:rsid w:val="00D81BC9"/>
    <w:rPr>
      <w:rFonts w:ascii="Arial" w:hAnsi="Arial" w:cs="Arial"/>
      <w:sz w:val="22"/>
    </w:rPr>
  </w:style>
  <w:style w:type="paragraph" w:styleId="BodyText2">
    <w:name w:val="Body Text 2"/>
    <w:basedOn w:val="Normal"/>
    <w:semiHidden/>
    <w:rsid w:val="00D81BC9"/>
    <w:pPr>
      <w:jc w:val="center"/>
    </w:pPr>
    <w:rPr>
      <w:i/>
      <w:iCs/>
      <w:u w:val="single"/>
      <w:lang w:val="en-GB"/>
    </w:rPr>
  </w:style>
  <w:style w:type="paragraph" w:styleId="List">
    <w:name w:val="List"/>
    <w:basedOn w:val="Normal"/>
    <w:semiHidden/>
    <w:rsid w:val="00D81BC9"/>
    <w:pPr>
      <w:ind w:left="283" w:hanging="283"/>
    </w:pPr>
    <w:rPr>
      <w:rFonts w:ascii="CG Times (W1)" w:hAnsi="CG Times (W1)"/>
      <w:sz w:val="20"/>
      <w:szCs w:val="20"/>
      <w:lang w:val="en-GB"/>
    </w:rPr>
  </w:style>
  <w:style w:type="paragraph" w:styleId="BodyText3">
    <w:name w:val="Body Text 3"/>
    <w:basedOn w:val="Normal"/>
    <w:semiHidden/>
    <w:rsid w:val="00D81BC9"/>
    <w:pPr>
      <w:jc w:val="center"/>
    </w:pPr>
    <w:rPr>
      <w:rFonts w:ascii="Copperplate Gothic Light" w:hAnsi="Copperplate Gothic Light"/>
      <w:sz w:val="20"/>
      <w:szCs w:val="20"/>
      <w:lang w:val="en-GB"/>
    </w:rPr>
  </w:style>
  <w:style w:type="character" w:styleId="Strong">
    <w:name w:val="Strong"/>
    <w:basedOn w:val="DefaultParagraphFont"/>
    <w:qFormat/>
    <w:rsid w:val="00D81BC9"/>
    <w:rPr>
      <w:b/>
      <w:bCs/>
    </w:rPr>
  </w:style>
  <w:style w:type="character" w:customStyle="1" w:styleId="FooterChar">
    <w:name w:val="Footer Char"/>
    <w:basedOn w:val="DefaultParagraphFont"/>
    <w:link w:val="Footer"/>
    <w:uiPriority w:val="99"/>
    <w:rsid w:val="00B25EBE"/>
    <w:rPr>
      <w:sz w:val="24"/>
      <w:szCs w:val="24"/>
      <w:lang w:val="en-US" w:eastAsia="en-US"/>
    </w:rPr>
  </w:style>
  <w:style w:type="paragraph" w:styleId="BalloonText">
    <w:name w:val="Balloon Text"/>
    <w:basedOn w:val="Normal"/>
    <w:link w:val="BalloonTextChar"/>
    <w:uiPriority w:val="99"/>
    <w:semiHidden/>
    <w:unhideWhenUsed/>
    <w:rsid w:val="00525389"/>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389"/>
    <w:rPr>
      <w:rFonts w:ascii="Lucida Grande" w:hAnsi="Lucida Grande"/>
      <w:sz w:val="18"/>
      <w:szCs w:val="18"/>
      <w:lang w:val="en-US" w:eastAsia="en-US"/>
    </w:rPr>
  </w:style>
  <w:style w:type="paragraph" w:styleId="ListParagraph">
    <w:name w:val="List Paragraph"/>
    <w:basedOn w:val="Normal"/>
    <w:uiPriority w:val="34"/>
    <w:qFormat/>
    <w:rsid w:val="00525389"/>
    <w:pPr>
      <w:ind w:left="720"/>
      <w:contextualSpacing/>
    </w:pPr>
  </w:style>
  <w:style w:type="character" w:styleId="PageNumber">
    <w:name w:val="page number"/>
    <w:basedOn w:val="DefaultParagraphFont"/>
    <w:uiPriority w:val="99"/>
    <w:semiHidden/>
    <w:unhideWhenUsed/>
    <w:rsid w:val="002854DA"/>
  </w:style>
  <w:style w:type="paragraph" w:styleId="FootnoteText">
    <w:name w:val="footnote text"/>
    <w:basedOn w:val="Normal"/>
    <w:link w:val="FootnoteTextChar"/>
    <w:uiPriority w:val="99"/>
    <w:unhideWhenUsed/>
    <w:rsid w:val="00DC18C2"/>
  </w:style>
  <w:style w:type="character" w:customStyle="1" w:styleId="FootnoteTextChar">
    <w:name w:val="Footnote Text Char"/>
    <w:basedOn w:val="DefaultParagraphFont"/>
    <w:link w:val="FootnoteText"/>
    <w:uiPriority w:val="99"/>
    <w:rsid w:val="00DC18C2"/>
    <w:rPr>
      <w:sz w:val="24"/>
      <w:szCs w:val="24"/>
      <w:lang w:val="en-US" w:eastAsia="en-US"/>
    </w:rPr>
  </w:style>
  <w:style w:type="character" w:styleId="FootnoteReference">
    <w:name w:val="footnote reference"/>
    <w:basedOn w:val="DefaultParagraphFont"/>
    <w:uiPriority w:val="99"/>
    <w:unhideWhenUsed/>
    <w:rsid w:val="00DC18C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5B6A8-836C-4A47-ACD9-D3E1E547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DELIVERY NOTE</vt:lpstr>
    </vt:vector>
  </TitlesOfParts>
  <Company>Swift Group</Company>
  <LinksUpToDate>false</LinksUpToDate>
  <CharactersWithSpaces>11070</CharactersWithSpaces>
  <SharedDoc>false</SharedDoc>
  <HLinks>
    <vt:vector size="6" baseType="variant">
      <vt:variant>
        <vt:i4>5046352</vt:i4>
      </vt:variant>
      <vt:variant>
        <vt:i4>0</vt:i4>
      </vt:variant>
      <vt:variant>
        <vt:i4>0</vt:i4>
      </vt:variant>
      <vt:variant>
        <vt:i4>5</vt:i4>
      </vt:variant>
      <vt:variant>
        <vt:lpwstr>http://www.dsi-international.com/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NOTE</dc:title>
  <dc:creator>Urs Moll</dc:creator>
  <cp:lastModifiedBy>Sudip</cp:lastModifiedBy>
  <cp:revision>10</cp:revision>
  <cp:lastPrinted>2013-06-11T08:54:00Z</cp:lastPrinted>
  <dcterms:created xsi:type="dcterms:W3CDTF">2013-06-11T09:14:00Z</dcterms:created>
  <dcterms:modified xsi:type="dcterms:W3CDTF">2013-07-09T11:27:00Z</dcterms:modified>
</cp:coreProperties>
</file>